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909" w:rsidRDefault="00C91909">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Pr="00D61DD0" w:rsidRDefault="00D61DD0" w:rsidP="00D61DD0">
      <w:pPr>
        <w:jc w:val="center"/>
        <w:rPr>
          <w:rFonts w:ascii="Times New Roman" w:hAnsi="Times New Roman" w:cs="Times New Roman"/>
          <w:b/>
          <w:sz w:val="24"/>
          <w:szCs w:val="24"/>
        </w:rPr>
      </w:pPr>
      <w:r w:rsidRPr="00D61DD0">
        <w:rPr>
          <w:rFonts w:ascii="Times New Roman" w:hAnsi="Times New Roman" w:cs="Times New Roman"/>
          <w:b/>
          <w:sz w:val="24"/>
          <w:szCs w:val="24"/>
        </w:rPr>
        <w:t>Clinical Reasoning Cycle based on Case Study of Acute Myocardial Infarction</w:t>
      </w:r>
    </w:p>
    <w:p w:rsidR="00D61DD0" w:rsidRPr="00D61DD0" w:rsidRDefault="00D61DD0" w:rsidP="00D61DD0">
      <w:pPr>
        <w:jc w:val="center"/>
        <w:rPr>
          <w:rFonts w:ascii="Times New Roman" w:hAnsi="Times New Roman" w:cs="Times New Roman"/>
          <w:b/>
          <w:sz w:val="24"/>
          <w:szCs w:val="24"/>
        </w:rPr>
      </w:pPr>
    </w:p>
    <w:p w:rsidR="00D61DD0" w:rsidRPr="00D61DD0" w:rsidRDefault="00D61DD0" w:rsidP="00D61DD0">
      <w:pPr>
        <w:jc w:val="center"/>
        <w:rPr>
          <w:rFonts w:ascii="Times New Roman" w:hAnsi="Times New Roman" w:cs="Times New Roman"/>
          <w:b/>
          <w:sz w:val="24"/>
          <w:szCs w:val="24"/>
        </w:rPr>
      </w:pPr>
    </w:p>
    <w:p w:rsidR="00D61DD0" w:rsidRPr="00D61DD0" w:rsidRDefault="00D61DD0" w:rsidP="00D61DD0">
      <w:pPr>
        <w:jc w:val="center"/>
        <w:rPr>
          <w:rFonts w:ascii="Times New Roman" w:hAnsi="Times New Roman" w:cs="Times New Roman"/>
          <w:b/>
          <w:sz w:val="24"/>
          <w:szCs w:val="24"/>
        </w:rPr>
      </w:pPr>
      <w:r w:rsidRPr="00D61DD0">
        <w:rPr>
          <w:rFonts w:ascii="Times New Roman" w:hAnsi="Times New Roman" w:cs="Times New Roman"/>
          <w:b/>
          <w:sz w:val="24"/>
          <w:szCs w:val="24"/>
        </w:rPr>
        <w:t>Name of the Student:</w:t>
      </w:r>
    </w:p>
    <w:p w:rsidR="00D61DD0" w:rsidRPr="00D61DD0" w:rsidRDefault="00D61DD0" w:rsidP="00D61DD0">
      <w:pPr>
        <w:jc w:val="center"/>
        <w:rPr>
          <w:rFonts w:ascii="Times New Roman" w:hAnsi="Times New Roman" w:cs="Times New Roman"/>
          <w:b/>
          <w:sz w:val="24"/>
          <w:szCs w:val="24"/>
        </w:rPr>
      </w:pPr>
    </w:p>
    <w:p w:rsidR="00D61DD0" w:rsidRPr="00D61DD0" w:rsidRDefault="00D61DD0" w:rsidP="00D61DD0">
      <w:pPr>
        <w:jc w:val="center"/>
        <w:rPr>
          <w:rFonts w:ascii="Times New Roman" w:hAnsi="Times New Roman" w:cs="Times New Roman"/>
          <w:b/>
          <w:sz w:val="24"/>
          <w:szCs w:val="24"/>
        </w:rPr>
      </w:pPr>
      <w:r w:rsidRPr="00D61DD0">
        <w:rPr>
          <w:rFonts w:ascii="Times New Roman" w:hAnsi="Times New Roman" w:cs="Times New Roman"/>
          <w:b/>
          <w:sz w:val="24"/>
          <w:szCs w:val="24"/>
        </w:rPr>
        <w:t>Name of the University:</w:t>
      </w: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rsidP="00D61DD0">
      <w:pPr>
        <w:spacing w:line="480" w:lineRule="auto"/>
        <w:jc w:val="both"/>
        <w:rPr>
          <w:rFonts w:ascii="Times New Roman" w:hAnsi="Times New Roman" w:cs="Times New Roman"/>
          <w:sz w:val="24"/>
          <w:szCs w:val="24"/>
        </w:rPr>
      </w:pPr>
      <w:r w:rsidRPr="00151D45">
        <w:rPr>
          <w:rFonts w:ascii="Times New Roman" w:hAnsi="Times New Roman" w:cs="Times New Roman"/>
          <w:sz w:val="24"/>
          <w:szCs w:val="24"/>
        </w:rPr>
        <w:t xml:space="preserve">Michal is a 55 years old aboriginal man who has been admitted to the emergency department of the hospital because of severe chest pain, breathlessness, and discomfort in the arm, shoulder and jaw with swelling in feet. He works as a mechanical engineer and smokes 20 cigarettes per day. He have a blood pressure of 180/90, respiratory rate of 23 beats per minute and heart rate of 120 bmp. He was admitted to the hospital 3 days before because of severe chest pain and he was recommended with fluid restriction. He claims to avoid fluid restriction because he does not trust Non-Aboriginal physicians. He has a previous history of hypertension and family history of myocardial infraction. </w:t>
      </w:r>
    </w:p>
    <w:p w:rsidR="00D61DD0" w:rsidRDefault="00D61DD0" w:rsidP="00D61DD0">
      <w:pPr>
        <w:spacing w:line="480" w:lineRule="auto"/>
        <w:jc w:val="both"/>
        <w:rPr>
          <w:rFonts w:ascii="Times New Roman" w:hAnsi="Times New Roman" w:cs="Times New Roman"/>
          <w:sz w:val="24"/>
          <w:szCs w:val="24"/>
        </w:rPr>
      </w:pPr>
      <w:r w:rsidRPr="00151D45">
        <w:rPr>
          <w:rFonts w:ascii="Times New Roman" w:hAnsi="Times New Roman" w:cs="Times New Roman"/>
          <w:bCs/>
          <w:sz w:val="24"/>
          <w:szCs w:val="24"/>
        </w:rPr>
        <w:t>He has been diagnosed with acute myocardial infraction after physical examination of his heart</w:t>
      </w:r>
      <w:r w:rsidRPr="00151D45">
        <w:rPr>
          <w:rFonts w:ascii="Times New Roman" w:hAnsi="Times New Roman" w:cs="Times New Roman"/>
          <w:sz w:val="24"/>
          <w:szCs w:val="24"/>
        </w:rPr>
        <w:t>. His current medication include intravenous diamorphine and aspirin. Acute myocardial infraction is considered as a life threatening condition. It is caused when blood supply to the heart is blocked (</w:t>
      </w:r>
      <w:r w:rsidRPr="00151D45">
        <w:rPr>
          <w:rFonts w:ascii="Times New Roman" w:hAnsi="Times New Roman" w:cs="Times New Roman"/>
          <w:bCs/>
          <w:sz w:val="24"/>
          <w:szCs w:val="24"/>
        </w:rPr>
        <w:t>Lichtman et al</w:t>
      </w:r>
      <w:r w:rsidR="007A1A05">
        <w:rPr>
          <w:rFonts w:ascii="Times New Roman" w:hAnsi="Times New Roman" w:cs="Times New Roman"/>
          <w:bCs/>
          <w:sz w:val="24"/>
          <w:szCs w:val="24"/>
        </w:rPr>
        <w:t>.,</w:t>
      </w:r>
      <w:r w:rsidRPr="00151D45">
        <w:rPr>
          <w:rFonts w:ascii="Times New Roman" w:hAnsi="Times New Roman" w:cs="Times New Roman"/>
          <w:bCs/>
          <w:sz w:val="24"/>
          <w:szCs w:val="24"/>
        </w:rPr>
        <w:t xml:space="preserve"> 2018</w:t>
      </w:r>
      <w:r w:rsidRPr="00151D45">
        <w:rPr>
          <w:rFonts w:ascii="Times New Roman" w:hAnsi="Times New Roman" w:cs="Times New Roman"/>
          <w:sz w:val="24"/>
          <w:szCs w:val="24"/>
        </w:rPr>
        <w:t>). This lead to damage in the tissues. Symptoms of the condition include abnormal heartbeat, fatigue, chest pain and discomfort (</w:t>
      </w:r>
      <w:r w:rsidRPr="00151D45">
        <w:rPr>
          <w:rFonts w:ascii="Times New Roman" w:hAnsi="Times New Roman" w:cs="Times New Roman"/>
          <w:bCs/>
          <w:sz w:val="24"/>
          <w:szCs w:val="24"/>
        </w:rPr>
        <w:t>Lichtman et al</w:t>
      </w:r>
      <w:r w:rsidR="007A1A05">
        <w:rPr>
          <w:rFonts w:ascii="Times New Roman" w:hAnsi="Times New Roman" w:cs="Times New Roman"/>
          <w:bCs/>
          <w:sz w:val="24"/>
          <w:szCs w:val="24"/>
        </w:rPr>
        <w:t>.,</w:t>
      </w:r>
      <w:r w:rsidRPr="00151D45">
        <w:rPr>
          <w:rFonts w:ascii="Times New Roman" w:hAnsi="Times New Roman" w:cs="Times New Roman"/>
          <w:bCs/>
          <w:sz w:val="24"/>
          <w:szCs w:val="24"/>
        </w:rPr>
        <w:t xml:space="preserve"> 2018</w:t>
      </w:r>
      <w:r w:rsidRPr="00151D45">
        <w:rPr>
          <w:rFonts w:ascii="Times New Roman" w:hAnsi="Times New Roman" w:cs="Times New Roman"/>
          <w:sz w:val="24"/>
          <w:szCs w:val="24"/>
        </w:rPr>
        <w:t>). Purpose of the case study is to understand the condition of Michal and respond effectively to his unstable condition. It aims to promote positive health outcomes for the patient in context to the clinical manifestations of chest pain, discomfort, angina and hypertension. The assignment uses the steps of clinical reasoning cycle by Levitt-Jones</w:t>
      </w:r>
      <w:bookmarkStart w:id="0" w:name="_GoBack"/>
      <w:bookmarkEnd w:id="0"/>
      <w:r w:rsidRPr="00151D45">
        <w:rPr>
          <w:rFonts w:ascii="Times New Roman" w:hAnsi="Times New Roman" w:cs="Times New Roman"/>
          <w:sz w:val="24"/>
          <w:szCs w:val="24"/>
        </w:rPr>
        <w:t xml:space="preserve"> to improve overall health of Michal.</w:t>
      </w:r>
    </w:p>
    <w:p w:rsidR="005B3695" w:rsidRPr="005B3695" w:rsidRDefault="005B3695" w:rsidP="005B3695">
      <w:pPr>
        <w:spacing w:line="480" w:lineRule="auto"/>
        <w:jc w:val="both"/>
        <w:rPr>
          <w:rFonts w:ascii="Times New Roman" w:hAnsi="Times New Roman" w:cs="Times New Roman"/>
          <w:b/>
          <w:sz w:val="24"/>
          <w:szCs w:val="24"/>
          <w:lang w:val="en-NZ"/>
        </w:rPr>
      </w:pPr>
      <w:r w:rsidRPr="005B3695">
        <w:rPr>
          <w:rFonts w:ascii="Times New Roman" w:hAnsi="Times New Roman" w:cs="Times New Roman"/>
          <w:b/>
          <w:sz w:val="24"/>
          <w:szCs w:val="24"/>
          <w:lang w:val="en-NZ"/>
        </w:rPr>
        <w:t>Consideration of facts from the client or situation</w:t>
      </w:r>
    </w:p>
    <w:p w:rsid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 xml:space="preserve">Michal is a 55 years old Aboriginal male who have been presented to the emergency department with complaints of chest pain, discomfort in arms and shoulder, breathlessness and angina. He lives alone and works as a full time mechanical engineer and is very busy to take good care of his health. </w:t>
      </w:r>
      <w:r w:rsidRPr="005B3695">
        <w:rPr>
          <w:rFonts w:ascii="Times New Roman" w:hAnsi="Times New Roman" w:cs="Times New Roman"/>
          <w:sz w:val="24"/>
          <w:szCs w:val="24"/>
          <w:lang w:val="en-NZ"/>
        </w:rPr>
        <w:t xml:space="preserve">Lung assessment for the patient does not show any alterations but the </w:t>
      </w:r>
      <w:r w:rsidRPr="005B3695">
        <w:rPr>
          <w:rFonts w:ascii="Times New Roman" w:hAnsi="Times New Roman" w:cs="Times New Roman"/>
          <w:sz w:val="24"/>
          <w:szCs w:val="24"/>
          <w:lang w:val="en-NZ"/>
        </w:rPr>
        <w:lastRenderedPageBreak/>
        <w:t xml:space="preserve">heart assessment indicate a systolic murmur in the mitral area of the heart. He has been diagnosed with acute myocardial infraction by the physicians and need immediate care. </w:t>
      </w:r>
      <w:r w:rsidRPr="005B3695">
        <w:rPr>
          <w:rFonts w:ascii="Times New Roman" w:hAnsi="Times New Roman" w:cs="Times New Roman"/>
          <w:bCs/>
          <w:sz w:val="24"/>
          <w:szCs w:val="24"/>
          <w:lang w:val="en-NZ"/>
        </w:rPr>
        <w:t>He was recommended to follow proper fluid restriction but he avoided it because he does not trust Non-Aboriginal physicians and this has made his symptoms worse.</w:t>
      </w:r>
    </w:p>
    <w:p w:rsidR="005B3695" w:rsidRPr="005B3695" w:rsidRDefault="005B3695" w:rsidP="005B3695">
      <w:pPr>
        <w:spacing w:line="480" w:lineRule="auto"/>
        <w:jc w:val="both"/>
        <w:rPr>
          <w:rFonts w:ascii="Times New Roman" w:hAnsi="Times New Roman" w:cs="Times New Roman"/>
          <w:b/>
          <w:sz w:val="24"/>
          <w:szCs w:val="24"/>
          <w:lang w:val="en-NZ"/>
        </w:rPr>
      </w:pPr>
      <w:r w:rsidRPr="005B3695">
        <w:rPr>
          <w:rFonts w:ascii="Times New Roman" w:hAnsi="Times New Roman" w:cs="Times New Roman"/>
          <w:b/>
          <w:sz w:val="24"/>
          <w:szCs w:val="24"/>
          <w:lang w:val="en-NZ"/>
        </w:rPr>
        <w:t xml:space="preserve">Collection of information </w:t>
      </w:r>
    </w:p>
    <w:p w:rsidR="005B3695" w:rsidRPr="005B3695" w:rsidRDefault="005B3695" w:rsidP="005B3695">
      <w:pPr>
        <w:spacing w:line="480" w:lineRule="auto"/>
        <w:jc w:val="both"/>
        <w:rPr>
          <w:rFonts w:ascii="Times New Roman" w:hAnsi="Times New Roman" w:cs="Times New Roman"/>
          <w:sz w:val="24"/>
          <w:szCs w:val="24"/>
          <w:lang w:val="en-NZ"/>
        </w:rPr>
      </w:pPr>
      <w:r w:rsidRPr="005B3695">
        <w:rPr>
          <w:rFonts w:ascii="Times New Roman" w:hAnsi="Times New Roman" w:cs="Times New Roman"/>
          <w:bCs/>
          <w:sz w:val="24"/>
          <w:szCs w:val="24"/>
          <w:lang w:val="en-NZ"/>
        </w:rPr>
        <w:t xml:space="preserve">Michal lives alone and has a previous history of hypertension. He is a chain smoker and smokes 20 cigarettes per day. He has a family history of acute myocardial infraction and hypertension. His brother have coronary artery disease and his mother died 10 years back due to congestive heart failure. Physical examination of the patient revealed a blood pressure of </w:t>
      </w:r>
      <w:r w:rsidRPr="005B3695">
        <w:rPr>
          <w:rFonts w:ascii="Times New Roman" w:hAnsi="Times New Roman" w:cs="Times New Roman"/>
          <w:sz w:val="24"/>
          <w:szCs w:val="24"/>
          <w:lang w:val="en-NZ"/>
        </w:rPr>
        <w:t xml:space="preserve">180/90, respiratory rate of 23 beats per minute and heart rate of 120 bmp. His heart rate is very irregular on the electrocardiogram. His pain level is reported to be 8/10 so he is administered with an oral dose of aspirin and intravenous does of diamorphine. Physical examination and electrocardiogram results of the heart reveal acute myocardial infraction. </w:t>
      </w:r>
    </w:p>
    <w:p w:rsidR="005B3695" w:rsidRP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sz w:val="24"/>
          <w:szCs w:val="24"/>
          <w:lang w:val="en-NZ"/>
        </w:rPr>
        <w:t>Chest radiography was performed to analyze the extent of heart failure and it reported second stage of heart failure. The patient belong to the Aboriginal culture and he does not trust the Non-Aboriginal doctors so the staff should be aware of his cultural considerations. He stereotype the Non-Aboriginal physicians and nurses to be inefficient in caring for Aboriginal patients due to his traumatic history. He has been administered with a dose of aspirin to prevent any episode of acute myocardial infraction or heart attack (Dousi, Sotirakou &amp; Fatsi (2020). He has also been administered with intravenous diamorphine to manage the pain of myocardial infraction.</w:t>
      </w:r>
      <w:r w:rsidRPr="005B3695">
        <w:rPr>
          <w:rFonts w:ascii="Times New Roman" w:hAnsi="Times New Roman" w:cs="Times New Roman"/>
          <w:bCs/>
          <w:sz w:val="24"/>
          <w:szCs w:val="24"/>
          <w:lang w:val="en-NZ"/>
        </w:rPr>
        <w:t xml:space="preserve">   </w:t>
      </w:r>
    </w:p>
    <w:p w:rsidR="005B3695" w:rsidRPr="005B3695" w:rsidRDefault="005B3695" w:rsidP="005B3695">
      <w:pPr>
        <w:spacing w:line="480" w:lineRule="auto"/>
        <w:jc w:val="both"/>
        <w:rPr>
          <w:rFonts w:ascii="Times New Roman" w:hAnsi="Times New Roman" w:cs="Times New Roman"/>
          <w:b/>
          <w:sz w:val="24"/>
          <w:szCs w:val="24"/>
          <w:lang w:val="en-NZ"/>
        </w:rPr>
      </w:pPr>
      <w:r w:rsidRPr="005B3695">
        <w:rPr>
          <w:rFonts w:ascii="Times New Roman" w:hAnsi="Times New Roman" w:cs="Times New Roman"/>
          <w:b/>
          <w:sz w:val="24"/>
          <w:szCs w:val="24"/>
          <w:lang w:val="en-NZ"/>
        </w:rPr>
        <w:t>Processing gathered information</w:t>
      </w:r>
    </w:p>
    <w:p w:rsidR="005B3695" w:rsidRP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According to (Ahmadi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2016), it is important for a person to have their vitals in a stable range s that their physiological conditions can be stabilized and their health can be maintained. </w:t>
      </w:r>
      <w:r w:rsidRPr="005B3695">
        <w:rPr>
          <w:rFonts w:ascii="Times New Roman" w:hAnsi="Times New Roman" w:cs="Times New Roman"/>
          <w:bCs/>
          <w:sz w:val="24"/>
          <w:szCs w:val="24"/>
          <w:lang w:val="en-NZ"/>
        </w:rPr>
        <w:lastRenderedPageBreak/>
        <w:t>Abnormalities in the vital signs can clearly indicate decline in the health of a patient. The respiratory rate for Michal was 23 beats per minute however, normal respiratory rate of a person lies in the range of 12-22 breaths per minute (Smit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2019). The heart rate of Michal was 120 beats per minute. Normal heart rate for a healthy person lies within the range of 60-100 beats per minute (Smit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2019). The blood pressure for Michal is 180/90 mmHg which is very high. Normal blood pressure for a healthy individual is 120/80 mmHg. Blood pressure lower then 120/80 mmHg is considered to by hypotensive and blood pressure above 120/80 mmHg is considered as hypertensive. Pain scale level for Michal is 8/10 which is very high. A pain scale of 7-8 is very intense and is very difficult to manage (Ahmadi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2016). Symptoms of myocardial infraction include fatigue, lightheadedness, and shortness of breath, heartburn, pressure, chest pain and tightness (Lichtman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2018). Respiratory rate greater than 22 have resulted in breathlessness and shortness of breath in Michal and pain scale of 8 have indicated the severity of chest pain for Michal.   </w:t>
      </w:r>
    </w:p>
    <w:p w:rsidR="005B3695" w:rsidRPr="005B3695" w:rsidRDefault="005B3695" w:rsidP="005B3695">
      <w:pPr>
        <w:spacing w:line="480" w:lineRule="auto"/>
        <w:jc w:val="both"/>
        <w:rPr>
          <w:rFonts w:ascii="Times New Roman" w:hAnsi="Times New Roman" w:cs="Times New Roman"/>
          <w:sz w:val="24"/>
          <w:szCs w:val="24"/>
          <w:lang w:val="en-NZ"/>
        </w:rPr>
      </w:pPr>
      <w:r w:rsidRPr="005B3695">
        <w:rPr>
          <w:rFonts w:ascii="Times New Roman" w:hAnsi="Times New Roman" w:cs="Times New Roman"/>
          <w:bCs/>
          <w:sz w:val="24"/>
          <w:szCs w:val="24"/>
          <w:lang w:val="en-NZ"/>
        </w:rPr>
        <w:t xml:space="preserve">Immediate problems for the patient include intense chest pain, breathlessness or angina, and high blood pressure. The patient has been diagnosed with acute myocardial infraction and prolonged duration of these symptoms can be life threatening for the patient. Heart failure or myocardial infraction is a condition that gets worse over time and can be life threatening for the patients. According to Niemi et al (2018), it is common for the patients to inherit some diseases from their parents. Genome wide studies have revealed that some genes variants increase the risk of developing myocardial infraction at some point of the life. Michal smokes 20 cigarettes per day which elevates his risk of having myocardial infraction. According to a research conducted by Lurbe et al (2016), cigarette smoking have an adverse impact on the right coronary arterial circulation which lead to increased risk of inferior wall acute myocardial infraction. Michal have a history of hypertension or high blood pressure. According to Lurbe et al (2016), prolonged duration of high blood pressure makes the heart walls weak. Since, </w:t>
      </w:r>
      <w:r w:rsidRPr="005B3695">
        <w:rPr>
          <w:rFonts w:ascii="Times New Roman" w:hAnsi="Times New Roman" w:cs="Times New Roman"/>
          <w:bCs/>
          <w:sz w:val="24"/>
          <w:szCs w:val="24"/>
          <w:lang w:val="en-NZ"/>
        </w:rPr>
        <w:lastRenderedPageBreak/>
        <w:t xml:space="preserve">Michal have a history of hypertension </w:t>
      </w:r>
      <w:r w:rsidRPr="005B3695">
        <w:rPr>
          <w:rFonts w:ascii="Times New Roman" w:hAnsi="Times New Roman" w:cs="Times New Roman"/>
          <w:sz w:val="24"/>
          <w:szCs w:val="24"/>
          <w:lang w:val="en-NZ"/>
        </w:rPr>
        <w:t xml:space="preserve">so he have developed a systolic murmur in the mitral area of the heart which have increased his risk of myocardial infraction or heart attack. It is important to manage Michal’s conditions while providing culturally safe and effective care. According to standard 2 of registered nurse standards for practice NMBA (2017), a registered nurse should communicate effectively while respecting the culture and dignity of a patient. It is expected from the nurses to provide safe and culturally holistic assessment and care to Michal.   </w:t>
      </w:r>
    </w:p>
    <w:p w:rsidR="005B3695" w:rsidRPr="005B3695" w:rsidRDefault="005B3695" w:rsidP="005B3695">
      <w:pPr>
        <w:spacing w:line="480" w:lineRule="auto"/>
        <w:jc w:val="both"/>
        <w:rPr>
          <w:rFonts w:ascii="Times New Roman" w:hAnsi="Times New Roman" w:cs="Times New Roman"/>
          <w:b/>
          <w:sz w:val="24"/>
          <w:szCs w:val="24"/>
          <w:lang w:val="en-NZ"/>
        </w:rPr>
      </w:pPr>
      <w:r w:rsidRPr="005B3695">
        <w:rPr>
          <w:rFonts w:ascii="Times New Roman" w:hAnsi="Times New Roman" w:cs="Times New Roman"/>
          <w:b/>
          <w:sz w:val="24"/>
          <w:szCs w:val="24"/>
          <w:lang w:val="en-NZ"/>
        </w:rPr>
        <w:t>Identify the problem</w:t>
      </w:r>
      <w:r>
        <w:rPr>
          <w:rFonts w:ascii="Times New Roman" w:hAnsi="Times New Roman" w:cs="Times New Roman"/>
          <w:b/>
          <w:sz w:val="24"/>
          <w:szCs w:val="24"/>
          <w:lang w:val="en-NZ"/>
        </w:rPr>
        <w:t>s</w:t>
      </w:r>
    </w:p>
    <w:p w:rsidR="005B3695" w:rsidRP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 xml:space="preserve">Chest pain or angina </w:t>
      </w:r>
    </w:p>
    <w:p w:rsid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Pain is described as a sensation that gives an unpleasant and uncomfortable feeling to a person (Liu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2018). It is highly associated with some damage to the skin or tissues. Angina is considered as a type of chest pain which is associated with reduced flow of blood in the heart (Liu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2018). It is described as heaviness and pain in the chest that becomes very intense during myocardial infraction. Michal reported pain level of 8/10 which is considered as very intense on the pain measurement scale. Angina or chest pain can be assessed by an electrocardiogram and chest radiography (</w:t>
      </w:r>
      <w:r w:rsidRPr="005B3695">
        <w:rPr>
          <w:rFonts w:ascii="Times New Roman" w:hAnsi="Times New Roman" w:cs="Times New Roman"/>
          <w:sz w:val="24"/>
          <w:szCs w:val="24"/>
          <w:lang w:val="en-NZ"/>
        </w:rPr>
        <w:t>Mullainathan &amp; Obermeyer, 2019)</w:t>
      </w:r>
      <w:r w:rsidRPr="005B3695">
        <w:rPr>
          <w:rFonts w:ascii="Times New Roman" w:hAnsi="Times New Roman" w:cs="Times New Roman"/>
          <w:bCs/>
          <w:sz w:val="24"/>
          <w:szCs w:val="24"/>
          <w:lang w:val="en-NZ"/>
        </w:rPr>
        <w:t>. An electrocardiogram analyze every heartbeat of the patient and these heartbeats can be analyzed to evaluate heart attack and pain caused by heart attack. Other tools such as chest radiograph should be used to check the location and severity of the heart attack so that the pain can be managed and heart attack can be prevented (</w:t>
      </w:r>
      <w:r w:rsidRPr="005B3695">
        <w:rPr>
          <w:rFonts w:ascii="Times New Roman" w:hAnsi="Times New Roman" w:cs="Times New Roman"/>
          <w:sz w:val="24"/>
          <w:szCs w:val="24"/>
          <w:lang w:val="en-NZ"/>
        </w:rPr>
        <w:t>Mullainathan &amp; Obermeyer, 2019)</w:t>
      </w:r>
      <w:r w:rsidRPr="005B3695">
        <w:rPr>
          <w:rFonts w:ascii="Times New Roman" w:hAnsi="Times New Roman" w:cs="Times New Roman"/>
          <w:bCs/>
          <w:sz w:val="24"/>
          <w:szCs w:val="24"/>
          <w:lang w:val="en-NZ"/>
        </w:rPr>
        <w:t xml:space="preserve">. Angina or chest pain is prioritized in the case of Michal because intense chest pain leads to extreme discomfort and inconvenience. Moreover, it would relax Michal and this can prevent further health decline for him.   </w:t>
      </w:r>
    </w:p>
    <w:p w:rsidR="007A1A05" w:rsidRPr="005B3695" w:rsidRDefault="007A1A05" w:rsidP="005B3695">
      <w:pPr>
        <w:spacing w:line="480" w:lineRule="auto"/>
        <w:jc w:val="both"/>
        <w:rPr>
          <w:rFonts w:ascii="Times New Roman" w:hAnsi="Times New Roman" w:cs="Times New Roman"/>
          <w:bCs/>
          <w:sz w:val="24"/>
          <w:szCs w:val="24"/>
          <w:lang w:val="en-NZ"/>
        </w:rPr>
      </w:pPr>
    </w:p>
    <w:p w:rsidR="005B3695" w:rsidRP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lastRenderedPageBreak/>
        <w:t xml:space="preserve">Breathlessness </w:t>
      </w:r>
    </w:p>
    <w:p w:rsid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Difficult or labored breathing is known as shortness of breath or breathlessness (Tan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2017). It is considered as one of the most common symptom of acute myocardial infraction. An increase in the pulse rate or chest pain accompany breathlessness in patients having an acute myocardial infraction. Assessment of breathlessness is a multi-step procedure. Primarily it involve an immediate assessment of the vital signs of the patients. It include respiratory rate, temperature, blood pressure and temperature of the patient. The patient require immediate resuscitation in case of tachycardia (Haywood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2019). Tachycardia is a condition when pulse rate is higher than 110 beats per minute. The assessment involve analyzing the breathing patterns of Michal after assessing the vitals. Shallow breathing poses risk to Michal’s health so it is a prioritized problem for him. Various breathlessness assessment tools such as an MRC Dyspnea scale is used to access the extent of breathlessness (Haywood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2019). The scale ranges from zero to five in which zero indicate non troubled breathing and 5 indicate severe breathlessness. It is prioritized because breathlessness can be accompanied by heart attack and relieving discomfort and easing the process of breathing can help Michal relax and recover. </w:t>
      </w:r>
    </w:p>
    <w:p w:rsidR="005B3695" w:rsidRPr="005B3695" w:rsidRDefault="005B3695" w:rsidP="005B3695">
      <w:pPr>
        <w:spacing w:line="480" w:lineRule="auto"/>
        <w:jc w:val="both"/>
        <w:rPr>
          <w:rFonts w:ascii="Times New Roman" w:hAnsi="Times New Roman" w:cs="Times New Roman"/>
          <w:b/>
          <w:bCs/>
          <w:sz w:val="24"/>
          <w:szCs w:val="24"/>
          <w:lang w:val="en-NZ"/>
        </w:rPr>
      </w:pPr>
      <w:r w:rsidRPr="005B3695">
        <w:rPr>
          <w:rFonts w:ascii="Times New Roman" w:hAnsi="Times New Roman" w:cs="Times New Roman"/>
          <w:b/>
          <w:bCs/>
          <w:sz w:val="24"/>
          <w:szCs w:val="24"/>
          <w:lang w:val="en-NZ"/>
        </w:rPr>
        <w:t xml:space="preserve">Establish goals </w:t>
      </w:r>
    </w:p>
    <w:p w:rsidR="005B3695" w:rsidRP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SMART goals are specific, measurable, achievable, and realistic and time bound in nature (Green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2019). It is important for the nurses to set goals while caring for their patients so that effective health outcomes can be achieved within limited time. </w:t>
      </w:r>
    </w:p>
    <w:p w:rsidR="005B3695" w:rsidRPr="005B3695" w:rsidRDefault="005B3695" w:rsidP="005B3695">
      <w:pPr>
        <w:numPr>
          <w:ilvl w:val="0"/>
          <w:numId w:val="1"/>
        </w:num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 xml:space="preserve">The SMART goals for managing angina or chest pain in the patient include reducing the chest pain from the pain scale of 8/10 to 2/10 so that it can be bearable to Michal within 2 days of treatment. This can be done by the use of various medicines. </w:t>
      </w:r>
    </w:p>
    <w:p w:rsidR="005B3695" w:rsidRPr="005B3695" w:rsidRDefault="005B3695" w:rsidP="005B3695">
      <w:pPr>
        <w:numPr>
          <w:ilvl w:val="0"/>
          <w:numId w:val="1"/>
        </w:num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lastRenderedPageBreak/>
        <w:t xml:space="preserve">Another goal for managing chest pain will be educating Michal about the importance of fluid and salt retention in heart attack. Since, Michal is culturally selective so I will try to use culturally safe measures of communication while educating him. </w:t>
      </w:r>
    </w:p>
    <w:p w:rsidR="005B3695" w:rsidRP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 xml:space="preserve">The SMART goals for managing breathlessness in Michal include: </w:t>
      </w:r>
    </w:p>
    <w:p w:rsidR="005B3695" w:rsidRPr="005B3695" w:rsidRDefault="005B3695" w:rsidP="005B3695">
      <w:pPr>
        <w:numPr>
          <w:ilvl w:val="0"/>
          <w:numId w:val="2"/>
        </w:num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Primary SMART goal for managing breathlessness would be to ease the breathing by medicines such as ipratropium within 3 days of treatment.</w:t>
      </w:r>
    </w:p>
    <w:p w:rsidR="005B3695" w:rsidRPr="005B3695" w:rsidRDefault="005B3695" w:rsidP="005B3695">
      <w:pPr>
        <w:numPr>
          <w:ilvl w:val="0"/>
          <w:numId w:val="2"/>
        </w:num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Second goal for Michal would be to educate him about some breathing exercises and aware him about smoking cessation within 3 days. I will try to gain his trust be communicating with him in culturally safe way and then educate him while avoiding activities such as eye contact and use of slang. This is because use of slang and eye contact is disrespectful to Aboriginal people (Wright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2019). </w:t>
      </w:r>
    </w:p>
    <w:p w:rsidR="005B3695" w:rsidRPr="005B3695" w:rsidRDefault="005B3695" w:rsidP="005B3695">
      <w:pPr>
        <w:spacing w:line="480" w:lineRule="auto"/>
        <w:jc w:val="both"/>
        <w:rPr>
          <w:rFonts w:ascii="Times New Roman" w:hAnsi="Times New Roman" w:cs="Times New Roman"/>
          <w:b/>
          <w:bCs/>
          <w:sz w:val="24"/>
          <w:szCs w:val="24"/>
          <w:lang w:val="en-NZ"/>
        </w:rPr>
      </w:pPr>
      <w:r w:rsidRPr="005B3695">
        <w:rPr>
          <w:rFonts w:ascii="Times New Roman" w:hAnsi="Times New Roman" w:cs="Times New Roman"/>
          <w:b/>
          <w:bCs/>
          <w:sz w:val="24"/>
          <w:szCs w:val="24"/>
          <w:lang w:val="en-NZ"/>
        </w:rPr>
        <w:t>Take Acction</w:t>
      </w:r>
      <w:r>
        <w:rPr>
          <w:rFonts w:ascii="Times New Roman" w:hAnsi="Times New Roman" w:cs="Times New Roman"/>
          <w:b/>
          <w:bCs/>
          <w:sz w:val="24"/>
          <w:szCs w:val="24"/>
          <w:lang w:val="en-NZ"/>
        </w:rPr>
        <w:t>s</w:t>
      </w:r>
    </w:p>
    <w:p w:rsidR="005B3695" w:rsidRP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 xml:space="preserve">Medicines such as aspirin and intravenous diamorphine can be used to reduce chest pain or angina in Michal. According to Dousi, Sotirakou and Fatsi (2020), aspirin makes the flow of blood in the arteries easy which reduce pain. It is very important for the patients with myocardial infraction to follow proper fluid and salt retention because greater amount of fluid in the arteries makes it difficult for the heart to pump further increasing the complications. Following culturally safe and appropriate communication can help in gaining Michal’s trust and this can improve his overall health. </w:t>
      </w:r>
    </w:p>
    <w:p w:rsidR="005B3695"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Medicine such as ipratropium will be administered to ease breathing for Michal. Ipratropium belong to the class of bronchodilators (Ramaswamy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2018). It works to dilate the lungs passage which makes it easy for the person to breathe (Ramaswamy et al</w:t>
      </w:r>
      <w:r w:rsidR="007A1A05">
        <w:rPr>
          <w:rFonts w:ascii="Times New Roman" w:hAnsi="Times New Roman" w:cs="Times New Roman"/>
          <w:bCs/>
          <w:sz w:val="24"/>
          <w:szCs w:val="24"/>
          <w:lang w:val="en-NZ"/>
        </w:rPr>
        <w:t>.,</w:t>
      </w:r>
      <w:r w:rsidRPr="005B3695">
        <w:rPr>
          <w:rFonts w:ascii="Times New Roman" w:hAnsi="Times New Roman" w:cs="Times New Roman"/>
          <w:bCs/>
          <w:sz w:val="24"/>
          <w:szCs w:val="24"/>
          <w:lang w:val="en-NZ"/>
        </w:rPr>
        <w:t xml:space="preserve"> 2018). Further, breathing exercises such as purses lip breathing will be recommended to help Michal breathe </w:t>
      </w:r>
      <w:r w:rsidRPr="005B3695">
        <w:rPr>
          <w:rFonts w:ascii="Times New Roman" w:hAnsi="Times New Roman" w:cs="Times New Roman"/>
          <w:bCs/>
          <w:sz w:val="24"/>
          <w:szCs w:val="24"/>
          <w:lang w:val="en-NZ"/>
        </w:rPr>
        <w:lastRenderedPageBreak/>
        <w:t xml:space="preserve">easily. Practicing the exercise can correct the breathing pattern of Michal. Moreover, guiding him about reducing his cigarettes or leaving cigarettes can help him gain better control over his breathing over time.  </w:t>
      </w:r>
    </w:p>
    <w:p w:rsidR="005B3695" w:rsidRPr="005B3695" w:rsidRDefault="005B3695" w:rsidP="005B3695">
      <w:pPr>
        <w:spacing w:line="480" w:lineRule="auto"/>
        <w:jc w:val="both"/>
        <w:rPr>
          <w:rFonts w:ascii="Times New Roman" w:hAnsi="Times New Roman" w:cs="Times New Roman"/>
          <w:b/>
          <w:bCs/>
          <w:sz w:val="24"/>
          <w:szCs w:val="24"/>
          <w:lang w:val="en-NZ"/>
        </w:rPr>
      </w:pPr>
      <w:r w:rsidRPr="005B3695">
        <w:rPr>
          <w:rFonts w:ascii="Times New Roman" w:hAnsi="Times New Roman" w:cs="Times New Roman"/>
          <w:b/>
          <w:bCs/>
          <w:sz w:val="24"/>
          <w:szCs w:val="24"/>
          <w:lang w:val="en-NZ"/>
        </w:rPr>
        <w:t xml:space="preserve">Evaluate outcomes  </w:t>
      </w:r>
    </w:p>
    <w:p w:rsidR="000918AE" w:rsidRDefault="005B3695" w:rsidP="005B3695">
      <w:pPr>
        <w:spacing w:line="480" w:lineRule="auto"/>
        <w:jc w:val="both"/>
        <w:rPr>
          <w:rFonts w:ascii="Times New Roman" w:hAnsi="Times New Roman" w:cs="Times New Roman"/>
          <w:bCs/>
          <w:sz w:val="24"/>
          <w:szCs w:val="24"/>
          <w:lang w:val="en-NZ"/>
        </w:rPr>
      </w:pPr>
      <w:r w:rsidRPr="005B3695">
        <w:rPr>
          <w:rFonts w:ascii="Times New Roman" w:hAnsi="Times New Roman" w:cs="Times New Roman"/>
          <w:bCs/>
          <w:sz w:val="24"/>
          <w:szCs w:val="24"/>
          <w:lang w:val="en-NZ"/>
        </w:rPr>
        <w:t xml:space="preserve">Aspirin and intravenous diamorphine is highly effective in managing chest pain for Michal. The pain scale of 8/10 was reduced to 2/10 within 3 days of treatment. This increased comfort for Michal and helped him become more comfortable with the staff members. Fluid and salt intake was maintained appropriately after guiding Michal about its consequences and effects on heart. It was very effective to use the strategy of cultural safety while communicating with Michal because his trust was enhanced and he became more responsive toward the treatment. Ipratropium was very effective in managing breathlessness. Moreover, the breathing exercises helped Michal a lot. I learnt that it is important for the nurse to become culturally responsive and sensitive toward patients so that patient-nurse relationship can be maintained. I learnt that Aboriginal patients have different communication tactics as eye contact and use of slang is inappropriate for them. </w:t>
      </w:r>
    </w:p>
    <w:p w:rsidR="000918AE" w:rsidRDefault="000918AE">
      <w:pPr>
        <w:rPr>
          <w:rFonts w:ascii="Times New Roman" w:hAnsi="Times New Roman" w:cs="Times New Roman"/>
          <w:bCs/>
          <w:sz w:val="24"/>
          <w:szCs w:val="24"/>
          <w:lang w:val="en-NZ"/>
        </w:rPr>
      </w:pPr>
      <w:r>
        <w:rPr>
          <w:rFonts w:ascii="Times New Roman" w:hAnsi="Times New Roman" w:cs="Times New Roman"/>
          <w:bCs/>
          <w:sz w:val="24"/>
          <w:szCs w:val="24"/>
          <w:lang w:val="en-NZ"/>
        </w:rPr>
        <w:br w:type="page"/>
      </w:r>
    </w:p>
    <w:p w:rsidR="005B3695" w:rsidRDefault="005B3695" w:rsidP="005B3695">
      <w:pPr>
        <w:spacing w:line="480" w:lineRule="auto"/>
        <w:jc w:val="both"/>
        <w:rPr>
          <w:rFonts w:ascii="Times New Roman" w:hAnsi="Times New Roman" w:cs="Times New Roman"/>
          <w:bCs/>
          <w:sz w:val="24"/>
          <w:szCs w:val="24"/>
          <w:lang w:val="en-NZ"/>
        </w:rPr>
      </w:pPr>
    </w:p>
    <w:p w:rsidR="000918AE" w:rsidRDefault="000918AE" w:rsidP="000918AE">
      <w:pPr>
        <w:spacing w:line="480" w:lineRule="auto"/>
        <w:jc w:val="center"/>
        <w:rPr>
          <w:rFonts w:ascii="Times New Roman" w:hAnsi="Times New Roman" w:cs="Times New Roman"/>
          <w:bCs/>
          <w:sz w:val="24"/>
          <w:szCs w:val="24"/>
          <w:lang w:val="en-NZ"/>
        </w:rPr>
      </w:pPr>
      <w:r>
        <w:rPr>
          <w:rFonts w:ascii="Times New Roman" w:hAnsi="Times New Roman" w:cs="Times New Roman"/>
          <w:bCs/>
          <w:sz w:val="24"/>
          <w:szCs w:val="24"/>
          <w:lang w:val="en-NZ"/>
        </w:rPr>
        <w:t>References</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Ahmadi, A., Bazargan-Hejazi, S., Zadie, Z. H., Euasobhon, P., Ketumarn, P., Karbasfrushan, A., ... &amp; Mohammadi, R. (2016). Pain management in trauma: a review study. </w:t>
      </w:r>
      <w:r w:rsidRPr="00151D45">
        <w:rPr>
          <w:rFonts w:ascii="Times New Roman" w:hAnsi="Times New Roman" w:cs="Times New Roman"/>
          <w:i/>
          <w:iCs/>
          <w:color w:val="222222"/>
          <w:sz w:val="24"/>
          <w:szCs w:val="24"/>
          <w:shd w:val="clear" w:color="auto" w:fill="FFFFFF"/>
        </w:rPr>
        <w:t>Journal of Injury and Violence Research</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8</w:t>
      </w:r>
      <w:r w:rsidRPr="00151D45">
        <w:rPr>
          <w:rFonts w:ascii="Times New Roman" w:hAnsi="Times New Roman" w:cs="Times New Roman"/>
          <w:color w:val="222222"/>
          <w:sz w:val="24"/>
          <w:szCs w:val="24"/>
          <w:shd w:val="clear" w:color="auto" w:fill="FFFFFF"/>
        </w:rPr>
        <w:t>(2), 89.</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Dousi, M., Sotirakou, K., &amp; Fatsi, A. (2020). The Use of Acetylsalicylic Acid As A Measure of Prevention of Radial Artery Occlusion in Patients Who Perform Coronary Angiography with Tra Technique. </w:t>
      </w:r>
      <w:r w:rsidRPr="00151D45">
        <w:rPr>
          <w:rFonts w:ascii="Times New Roman" w:hAnsi="Times New Roman" w:cs="Times New Roman"/>
          <w:i/>
          <w:iCs/>
          <w:color w:val="222222"/>
          <w:sz w:val="24"/>
          <w:szCs w:val="24"/>
          <w:shd w:val="clear" w:color="auto" w:fill="FFFFFF"/>
        </w:rPr>
        <w:t>Journal of Radiology and Clinical Imaging</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3</w:t>
      </w:r>
      <w:r w:rsidRPr="00151D45">
        <w:rPr>
          <w:rFonts w:ascii="Times New Roman" w:hAnsi="Times New Roman" w:cs="Times New Roman"/>
          <w:color w:val="222222"/>
          <w:sz w:val="24"/>
          <w:szCs w:val="24"/>
          <w:shd w:val="clear" w:color="auto" w:fill="FFFFFF"/>
        </w:rPr>
        <w:t>, 013-021.</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Green, E. J., Buchanan, G. M., Butchart, S. H., Chandler, G. M., Burgess, N. D., Hill, S. L., &amp; Gregory, R. D. (2019). Relating characteristics of global biodiversity targets to reported progress. </w:t>
      </w:r>
      <w:r w:rsidRPr="00151D45">
        <w:rPr>
          <w:rFonts w:ascii="Times New Roman" w:hAnsi="Times New Roman" w:cs="Times New Roman"/>
          <w:i/>
          <w:iCs/>
          <w:color w:val="222222"/>
          <w:sz w:val="24"/>
          <w:szCs w:val="24"/>
          <w:shd w:val="clear" w:color="auto" w:fill="FFFFFF"/>
        </w:rPr>
        <w:t>Conservation Biology</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33</w:t>
      </w:r>
      <w:r w:rsidRPr="00151D45">
        <w:rPr>
          <w:rFonts w:ascii="Times New Roman" w:hAnsi="Times New Roman" w:cs="Times New Roman"/>
          <w:color w:val="222222"/>
          <w:sz w:val="24"/>
          <w:szCs w:val="24"/>
          <w:shd w:val="clear" w:color="auto" w:fill="FFFFFF"/>
        </w:rPr>
        <w:t xml:space="preserve">(6), 1360-1369 </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Haywood, A., Duc, J., Good, P., Khan, S., Rickett, K., Vayne</w:t>
      </w:r>
      <w:r w:rsidRPr="00151D45">
        <w:rPr>
          <w:rFonts w:ascii="Cambria Math" w:hAnsi="Cambria Math" w:cs="Cambria Math"/>
          <w:color w:val="222222"/>
          <w:sz w:val="24"/>
          <w:szCs w:val="24"/>
          <w:shd w:val="clear" w:color="auto" w:fill="FFFFFF"/>
        </w:rPr>
        <w:t>‐</w:t>
      </w:r>
      <w:r w:rsidRPr="00151D45">
        <w:rPr>
          <w:rFonts w:ascii="Times New Roman" w:hAnsi="Times New Roman" w:cs="Times New Roman"/>
          <w:color w:val="222222"/>
          <w:sz w:val="24"/>
          <w:szCs w:val="24"/>
          <w:shd w:val="clear" w:color="auto" w:fill="FFFFFF"/>
        </w:rPr>
        <w:t>Bossert, P., &amp; Hardy, J. R. (2019). Systemic corticosteroids for the management of cancer</w:t>
      </w:r>
      <w:r w:rsidRPr="00151D45">
        <w:rPr>
          <w:rFonts w:ascii="Cambria Math" w:hAnsi="Cambria Math" w:cs="Cambria Math"/>
          <w:color w:val="222222"/>
          <w:sz w:val="24"/>
          <w:szCs w:val="24"/>
          <w:shd w:val="clear" w:color="auto" w:fill="FFFFFF"/>
        </w:rPr>
        <w:t>‐</w:t>
      </w:r>
      <w:r w:rsidRPr="00151D45">
        <w:rPr>
          <w:rFonts w:ascii="Times New Roman" w:hAnsi="Times New Roman" w:cs="Times New Roman"/>
          <w:color w:val="222222"/>
          <w:sz w:val="24"/>
          <w:szCs w:val="24"/>
          <w:shd w:val="clear" w:color="auto" w:fill="FFFFFF"/>
        </w:rPr>
        <w:t>related breathlessness (dyspnoea) in adults. </w:t>
      </w:r>
      <w:r w:rsidRPr="00151D45">
        <w:rPr>
          <w:rFonts w:ascii="Times New Roman" w:hAnsi="Times New Roman" w:cs="Times New Roman"/>
          <w:i/>
          <w:iCs/>
          <w:color w:val="222222"/>
          <w:sz w:val="24"/>
          <w:szCs w:val="24"/>
          <w:shd w:val="clear" w:color="auto" w:fill="FFFFFF"/>
        </w:rPr>
        <w:t>Cochrane Database of Systematic Reviews</w:t>
      </w:r>
      <w:r w:rsidRPr="00151D45">
        <w:rPr>
          <w:rFonts w:ascii="Times New Roman" w:hAnsi="Times New Roman" w:cs="Times New Roman"/>
          <w:color w:val="222222"/>
          <w:sz w:val="24"/>
          <w:szCs w:val="24"/>
          <w:shd w:val="clear" w:color="auto" w:fill="FFFFFF"/>
        </w:rPr>
        <w:t>, (2).</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Lichtman, J. H., Leifheit, E. C., Safdar, B., Bao, H., Krumholz, H. M., Lorenze, N. P., ... &amp; D’Onofrio, G. (2018). Sex differences in the presentation and perception of symptoms among young patients with myocardial infarction: evidence from the VIRGO study (variation in recovery: role of gender on outcomes of young AMI patients). </w:t>
      </w:r>
      <w:r w:rsidRPr="00151D45">
        <w:rPr>
          <w:rFonts w:ascii="Times New Roman" w:hAnsi="Times New Roman" w:cs="Times New Roman"/>
          <w:i/>
          <w:iCs/>
          <w:color w:val="222222"/>
          <w:sz w:val="24"/>
          <w:szCs w:val="24"/>
          <w:shd w:val="clear" w:color="auto" w:fill="FFFFFF"/>
        </w:rPr>
        <w:t>Circulation</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137</w:t>
      </w:r>
      <w:r w:rsidRPr="00151D45">
        <w:rPr>
          <w:rFonts w:ascii="Times New Roman" w:hAnsi="Times New Roman" w:cs="Times New Roman"/>
          <w:color w:val="222222"/>
          <w:sz w:val="24"/>
          <w:szCs w:val="24"/>
          <w:shd w:val="clear" w:color="auto" w:fill="FFFFFF"/>
        </w:rPr>
        <w:t>(8), 781-790.</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Liu, A., Wijesurendra, R. S., Liu, J. M., Forfar, J. C., Channon, K. M., Jerosch-Herold, M., ... &amp; Ferreira, V. M. (2018). Diagnosis of microvascular angina using cardiac magnetic resonance. </w:t>
      </w:r>
      <w:r w:rsidRPr="00151D45">
        <w:rPr>
          <w:rFonts w:ascii="Times New Roman" w:hAnsi="Times New Roman" w:cs="Times New Roman"/>
          <w:i/>
          <w:iCs/>
          <w:color w:val="222222"/>
          <w:sz w:val="24"/>
          <w:szCs w:val="24"/>
          <w:shd w:val="clear" w:color="auto" w:fill="FFFFFF"/>
        </w:rPr>
        <w:t>Journal of the American College of Cardiology</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71</w:t>
      </w:r>
      <w:r w:rsidRPr="00151D45">
        <w:rPr>
          <w:rFonts w:ascii="Times New Roman" w:hAnsi="Times New Roman" w:cs="Times New Roman"/>
          <w:color w:val="222222"/>
          <w:sz w:val="24"/>
          <w:szCs w:val="24"/>
          <w:shd w:val="clear" w:color="auto" w:fill="FFFFFF"/>
        </w:rPr>
        <w:t>(9), 969-979</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Lurbe, E., Agabiti-Rosei, E., Cruickshank, J. K., Dominiczak, A., Erdine, S., Hirth, A., ... &amp; Rascher, W. (2016). 2016 European Society of Hypertension guidelines for the management of high blood pressure in children and adolescents. </w:t>
      </w:r>
      <w:r>
        <w:rPr>
          <w:rFonts w:ascii="Times New Roman" w:hAnsi="Times New Roman" w:cs="Times New Roman"/>
          <w:i/>
          <w:iCs/>
          <w:color w:val="222222"/>
          <w:sz w:val="24"/>
          <w:szCs w:val="24"/>
          <w:shd w:val="clear" w:color="auto" w:fill="FFFFFF"/>
        </w:rPr>
        <w:t>Journal of H</w:t>
      </w:r>
      <w:r w:rsidRPr="00151D45">
        <w:rPr>
          <w:rFonts w:ascii="Times New Roman" w:hAnsi="Times New Roman" w:cs="Times New Roman"/>
          <w:i/>
          <w:iCs/>
          <w:color w:val="222222"/>
          <w:sz w:val="24"/>
          <w:szCs w:val="24"/>
          <w:shd w:val="clear" w:color="auto" w:fill="FFFFFF"/>
        </w:rPr>
        <w:t>ypertension</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34</w:t>
      </w:r>
      <w:r w:rsidRPr="00151D45">
        <w:rPr>
          <w:rFonts w:ascii="Times New Roman" w:hAnsi="Times New Roman" w:cs="Times New Roman"/>
          <w:color w:val="222222"/>
          <w:sz w:val="24"/>
          <w:szCs w:val="24"/>
          <w:shd w:val="clear" w:color="auto" w:fill="FFFFFF"/>
        </w:rPr>
        <w:t>(10), 1887-1920.</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Mullainathan, S., &amp; Obermeyer, Z. (2019). A Machine Learning Approach to Low-Value Health Care: Wasted Tests, Missed Heart Attacks and Mis-Predictions. </w:t>
      </w:r>
      <w:r w:rsidRPr="00151D45">
        <w:rPr>
          <w:rFonts w:ascii="Times New Roman" w:hAnsi="Times New Roman" w:cs="Times New Roman"/>
          <w:i/>
          <w:iCs/>
          <w:color w:val="222222"/>
          <w:sz w:val="24"/>
          <w:szCs w:val="24"/>
          <w:shd w:val="clear" w:color="auto" w:fill="FFFFFF"/>
        </w:rPr>
        <w:t>NBER Working Paper</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26168.</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Niemi, M. E., Martin, H. C., Rice, D. L., Gallone, G., Gordon, S., Kelemen, M., ... &amp; Gecz, J. (2018). Common genetic variants contribute to risk of rare severe neurodevelopmental disorders. </w:t>
      </w:r>
      <w:r w:rsidRPr="00151D45">
        <w:rPr>
          <w:rFonts w:ascii="Times New Roman" w:hAnsi="Times New Roman" w:cs="Times New Roman"/>
          <w:i/>
          <w:iCs/>
          <w:color w:val="222222"/>
          <w:sz w:val="24"/>
          <w:szCs w:val="24"/>
          <w:shd w:val="clear" w:color="auto" w:fill="FFFFFF"/>
        </w:rPr>
        <w:t>Nature</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562</w:t>
      </w:r>
      <w:r w:rsidRPr="00151D45">
        <w:rPr>
          <w:rFonts w:ascii="Times New Roman" w:hAnsi="Times New Roman" w:cs="Times New Roman"/>
          <w:color w:val="222222"/>
          <w:sz w:val="24"/>
          <w:szCs w:val="24"/>
          <w:shd w:val="clear" w:color="auto" w:fill="FFFFFF"/>
        </w:rPr>
        <w:t>(7726), 268-271</w:t>
      </w:r>
    </w:p>
    <w:p w:rsidR="000918AE" w:rsidRPr="00151D45" w:rsidRDefault="000918AE" w:rsidP="000918AE">
      <w:pPr>
        <w:ind w:left="720" w:hanging="720"/>
        <w:rPr>
          <w:rFonts w:ascii="Times New Roman" w:hAnsi="Times New Roman" w:cs="Times New Roman"/>
          <w:bCs/>
          <w:sz w:val="24"/>
          <w:szCs w:val="24"/>
        </w:rPr>
      </w:pPr>
      <w:r w:rsidRPr="00151D45">
        <w:rPr>
          <w:rFonts w:ascii="Times New Roman" w:hAnsi="Times New Roman" w:cs="Times New Roman"/>
          <w:sz w:val="24"/>
          <w:szCs w:val="24"/>
        </w:rPr>
        <w:t xml:space="preserve">NMBA. (2017). </w:t>
      </w:r>
      <w:r w:rsidRPr="00151D45">
        <w:rPr>
          <w:rFonts w:ascii="Times New Roman" w:hAnsi="Times New Roman" w:cs="Times New Roman"/>
          <w:i/>
          <w:iCs/>
          <w:sz w:val="24"/>
          <w:szCs w:val="24"/>
        </w:rPr>
        <w:t xml:space="preserve">Registered nurse standards for practice. </w:t>
      </w:r>
      <w:r w:rsidRPr="00151D45">
        <w:rPr>
          <w:rFonts w:ascii="Times New Roman" w:hAnsi="Times New Roman" w:cs="Times New Roman"/>
          <w:sz w:val="24"/>
          <w:szCs w:val="24"/>
        </w:rPr>
        <w:t>Retrieved from https://www.nursingmidwiferyboard.gov.au/codes-guidelines-statements/professional-standards/registered-nurse-standards-for-practice.aspx</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 xml:space="preserve">Ramaswamy, S., Chhabra, S. K., Gupta, M., Dash, D. J., &amp; Bansal, V. (2018). Salbutamol But Not Ipratropium Shifts Autonomic Balance Towards Sympathetic in Chronic </w:t>
      </w:r>
      <w:r w:rsidRPr="00151D45">
        <w:rPr>
          <w:rFonts w:ascii="Times New Roman" w:hAnsi="Times New Roman" w:cs="Times New Roman"/>
          <w:color w:val="222222"/>
          <w:sz w:val="24"/>
          <w:szCs w:val="24"/>
          <w:shd w:val="clear" w:color="auto" w:fill="FFFFFF"/>
        </w:rPr>
        <w:lastRenderedPageBreak/>
        <w:t>Obstructive Pulmonary Disease. </w:t>
      </w:r>
      <w:r w:rsidRPr="00151D45">
        <w:rPr>
          <w:rFonts w:ascii="Times New Roman" w:hAnsi="Times New Roman" w:cs="Times New Roman"/>
          <w:i/>
          <w:iCs/>
          <w:color w:val="222222"/>
          <w:sz w:val="24"/>
          <w:szCs w:val="24"/>
          <w:shd w:val="clear" w:color="auto" w:fill="FFFFFF"/>
        </w:rPr>
        <w:t>Current Respiratory Medicine Reviews</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14</w:t>
      </w:r>
      <w:r w:rsidRPr="00151D45">
        <w:rPr>
          <w:rFonts w:ascii="Times New Roman" w:hAnsi="Times New Roman" w:cs="Times New Roman"/>
          <w:color w:val="222222"/>
          <w:sz w:val="24"/>
          <w:szCs w:val="24"/>
          <w:shd w:val="clear" w:color="auto" w:fill="FFFFFF"/>
        </w:rPr>
        <w:t>(3), 166-171.</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Smit, L., Foks, K. A., Hofmeijer, J., &amp; Van Der Jagt, M. (2019). Sudden unresponsive patient with normal vital signs: what is going on?. </w:t>
      </w:r>
      <w:r>
        <w:rPr>
          <w:rFonts w:ascii="Times New Roman" w:hAnsi="Times New Roman" w:cs="Times New Roman"/>
          <w:i/>
          <w:iCs/>
          <w:color w:val="222222"/>
          <w:sz w:val="24"/>
          <w:szCs w:val="24"/>
          <w:shd w:val="clear" w:color="auto" w:fill="FFFFFF"/>
        </w:rPr>
        <w:t>Current Opinion in Critical C</w:t>
      </w:r>
      <w:r w:rsidRPr="00151D45">
        <w:rPr>
          <w:rFonts w:ascii="Times New Roman" w:hAnsi="Times New Roman" w:cs="Times New Roman"/>
          <w:i/>
          <w:iCs/>
          <w:color w:val="222222"/>
          <w:sz w:val="24"/>
          <w:szCs w:val="24"/>
          <w:shd w:val="clear" w:color="auto" w:fill="FFFFFF"/>
        </w:rPr>
        <w:t>are</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25</w:t>
      </w:r>
      <w:r w:rsidRPr="00151D45">
        <w:rPr>
          <w:rFonts w:ascii="Times New Roman" w:hAnsi="Times New Roman" w:cs="Times New Roman"/>
          <w:color w:val="222222"/>
          <w:sz w:val="24"/>
          <w:szCs w:val="24"/>
          <w:shd w:val="clear" w:color="auto" w:fill="FFFFFF"/>
        </w:rPr>
        <w:t>(6), 653-660.</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Tan, J. Y., Yorke, J., Harle, A., Smith, J., Blackhall, F., Pilling, M., &amp; Molassiotis, A. (2017). Assessment of breathlessness in lung cancer: psychometric properties of the Dyspnea-12 questionnaire. </w:t>
      </w:r>
      <w:r>
        <w:rPr>
          <w:rFonts w:ascii="Times New Roman" w:hAnsi="Times New Roman" w:cs="Times New Roman"/>
          <w:i/>
          <w:iCs/>
          <w:color w:val="222222"/>
          <w:sz w:val="24"/>
          <w:szCs w:val="24"/>
          <w:shd w:val="clear" w:color="auto" w:fill="FFFFFF"/>
        </w:rPr>
        <w:t>Journal of Pain and Symptom M</w:t>
      </w:r>
      <w:r w:rsidRPr="00151D45">
        <w:rPr>
          <w:rFonts w:ascii="Times New Roman" w:hAnsi="Times New Roman" w:cs="Times New Roman"/>
          <w:i/>
          <w:iCs/>
          <w:color w:val="222222"/>
          <w:sz w:val="24"/>
          <w:szCs w:val="24"/>
          <w:shd w:val="clear" w:color="auto" w:fill="FFFFFF"/>
        </w:rPr>
        <w:t>anagement</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53</w:t>
      </w:r>
      <w:r w:rsidRPr="00151D45">
        <w:rPr>
          <w:rFonts w:ascii="Times New Roman" w:hAnsi="Times New Roman" w:cs="Times New Roman"/>
          <w:color w:val="222222"/>
          <w:sz w:val="24"/>
          <w:szCs w:val="24"/>
          <w:shd w:val="clear" w:color="auto" w:fill="FFFFFF"/>
        </w:rPr>
        <w:t>(2), 208-215.</w:t>
      </w:r>
    </w:p>
    <w:p w:rsidR="000918AE" w:rsidRPr="00151D45" w:rsidRDefault="000918AE" w:rsidP="000918AE">
      <w:pPr>
        <w:pBdr>
          <w:top w:val="nil"/>
          <w:left w:val="nil"/>
          <w:bottom w:val="nil"/>
          <w:right w:val="nil"/>
          <w:between w:val="nil"/>
        </w:pBdr>
        <w:ind w:left="720" w:hanging="720"/>
        <w:rPr>
          <w:rFonts w:ascii="Times New Roman" w:hAnsi="Times New Roman" w:cs="Times New Roman"/>
          <w:color w:val="222222"/>
          <w:sz w:val="24"/>
          <w:szCs w:val="24"/>
          <w:shd w:val="clear" w:color="auto" w:fill="FFFFFF"/>
        </w:rPr>
      </w:pPr>
      <w:r w:rsidRPr="00151D45">
        <w:rPr>
          <w:rFonts w:ascii="Times New Roman" w:hAnsi="Times New Roman" w:cs="Times New Roman"/>
          <w:color w:val="222222"/>
          <w:sz w:val="24"/>
          <w:szCs w:val="24"/>
          <w:shd w:val="clear" w:color="auto" w:fill="FFFFFF"/>
        </w:rPr>
        <w:t>Wright, A. L., Gabel, C., Bomberry, R., &amp; Wahoush, O. (2019). An application of two-eyed seeing to community-engaged research with indigenous mothers. </w:t>
      </w:r>
      <w:r w:rsidRPr="00151D45">
        <w:rPr>
          <w:rFonts w:ascii="Times New Roman" w:hAnsi="Times New Roman" w:cs="Times New Roman"/>
          <w:i/>
          <w:iCs/>
          <w:color w:val="222222"/>
          <w:sz w:val="24"/>
          <w:szCs w:val="24"/>
          <w:shd w:val="clear" w:color="auto" w:fill="FFFFFF"/>
        </w:rPr>
        <w:t>International Journal of Qualitative Methods</w:t>
      </w:r>
      <w:r w:rsidRPr="00151D45">
        <w:rPr>
          <w:rFonts w:ascii="Times New Roman" w:hAnsi="Times New Roman" w:cs="Times New Roman"/>
          <w:color w:val="222222"/>
          <w:sz w:val="24"/>
          <w:szCs w:val="24"/>
          <w:shd w:val="clear" w:color="auto" w:fill="FFFFFF"/>
        </w:rPr>
        <w:t>, </w:t>
      </w:r>
      <w:r w:rsidRPr="00151D45">
        <w:rPr>
          <w:rFonts w:ascii="Times New Roman" w:hAnsi="Times New Roman" w:cs="Times New Roman"/>
          <w:i/>
          <w:iCs/>
          <w:color w:val="222222"/>
          <w:sz w:val="24"/>
          <w:szCs w:val="24"/>
          <w:shd w:val="clear" w:color="auto" w:fill="FFFFFF"/>
        </w:rPr>
        <w:t>18</w:t>
      </w:r>
      <w:r w:rsidRPr="00151D45">
        <w:rPr>
          <w:rFonts w:ascii="Times New Roman" w:hAnsi="Times New Roman" w:cs="Times New Roman"/>
          <w:color w:val="222222"/>
          <w:sz w:val="24"/>
          <w:szCs w:val="24"/>
          <w:shd w:val="clear" w:color="auto" w:fill="FFFFFF"/>
        </w:rPr>
        <w:t>, 1609406919866565.</w:t>
      </w:r>
    </w:p>
    <w:p w:rsidR="000918AE" w:rsidRPr="005B3695" w:rsidRDefault="000918AE" w:rsidP="000918AE">
      <w:pPr>
        <w:spacing w:line="480" w:lineRule="auto"/>
        <w:rPr>
          <w:rFonts w:ascii="Times New Roman" w:hAnsi="Times New Roman" w:cs="Times New Roman"/>
          <w:bCs/>
          <w:sz w:val="24"/>
          <w:szCs w:val="24"/>
          <w:lang w:val="en-NZ"/>
        </w:rPr>
      </w:pPr>
    </w:p>
    <w:p w:rsidR="005B3695" w:rsidRPr="005B3695" w:rsidRDefault="005B3695" w:rsidP="005B3695">
      <w:pPr>
        <w:spacing w:line="480" w:lineRule="auto"/>
        <w:jc w:val="both"/>
        <w:rPr>
          <w:rFonts w:ascii="Times New Roman" w:hAnsi="Times New Roman" w:cs="Times New Roman"/>
          <w:bCs/>
          <w:sz w:val="24"/>
          <w:szCs w:val="24"/>
          <w:lang w:val="en-NZ"/>
        </w:rPr>
      </w:pPr>
    </w:p>
    <w:p w:rsidR="005B3695" w:rsidRPr="00151D45" w:rsidRDefault="005B3695" w:rsidP="005B3695">
      <w:pPr>
        <w:spacing w:line="480" w:lineRule="auto"/>
        <w:jc w:val="both"/>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D61DD0" w:rsidRDefault="00D61DD0">
      <w:pPr>
        <w:rPr>
          <w:rFonts w:ascii="Times New Roman" w:hAnsi="Times New Roman" w:cs="Times New Roman"/>
          <w:sz w:val="24"/>
          <w:szCs w:val="24"/>
        </w:rPr>
      </w:pPr>
    </w:p>
    <w:p w:rsidR="005B3695" w:rsidRPr="00D61DD0" w:rsidRDefault="005B3695">
      <w:pPr>
        <w:rPr>
          <w:rFonts w:ascii="Times New Roman" w:hAnsi="Times New Roman" w:cs="Times New Roman"/>
          <w:sz w:val="24"/>
          <w:szCs w:val="24"/>
        </w:rPr>
      </w:pPr>
    </w:p>
    <w:sectPr w:rsidR="005B3695" w:rsidRPr="00D61DD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BCD" w:rsidRDefault="008C3BCD" w:rsidP="00D61DD0">
      <w:pPr>
        <w:spacing w:after="0" w:line="240" w:lineRule="auto"/>
      </w:pPr>
      <w:r>
        <w:separator/>
      </w:r>
    </w:p>
  </w:endnote>
  <w:endnote w:type="continuationSeparator" w:id="0">
    <w:p w:rsidR="008C3BCD" w:rsidRDefault="008C3BCD" w:rsidP="00D61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BCD" w:rsidRDefault="008C3BCD" w:rsidP="00D61DD0">
      <w:pPr>
        <w:spacing w:after="0" w:line="240" w:lineRule="auto"/>
      </w:pPr>
      <w:r>
        <w:separator/>
      </w:r>
    </w:p>
  </w:footnote>
  <w:footnote w:type="continuationSeparator" w:id="0">
    <w:p w:rsidR="008C3BCD" w:rsidRDefault="008C3BCD" w:rsidP="00D61D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265433847"/>
      <w:docPartObj>
        <w:docPartGallery w:val="Page Numbers (Top of Page)"/>
        <w:docPartUnique/>
      </w:docPartObj>
    </w:sdtPr>
    <w:sdtEndPr>
      <w:rPr>
        <w:noProof/>
      </w:rPr>
    </w:sdtEndPr>
    <w:sdtContent>
      <w:p w:rsidR="00D61DD0" w:rsidRDefault="00D61DD0">
        <w:pPr>
          <w:pStyle w:val="Header"/>
          <w:jc w:val="right"/>
        </w:pPr>
        <w:r>
          <w:rPr>
            <w:noProof w:val="0"/>
          </w:rPr>
          <w:fldChar w:fldCharType="begin"/>
        </w:r>
        <w:r>
          <w:instrText xml:space="preserve"> PAGE   \* MERGEFORMAT </w:instrText>
        </w:r>
        <w:r>
          <w:rPr>
            <w:noProof w:val="0"/>
          </w:rPr>
          <w:fldChar w:fldCharType="separate"/>
        </w:r>
        <w:r w:rsidR="00FA7815">
          <w:t>10</w:t>
        </w:r>
        <w:r>
          <w:fldChar w:fldCharType="end"/>
        </w:r>
      </w:p>
    </w:sdtContent>
  </w:sdt>
  <w:p w:rsidR="00D61DD0" w:rsidRPr="00D61DD0" w:rsidRDefault="00D61DD0">
    <w:pPr>
      <w:pStyle w:val="Header"/>
      <w:rPr>
        <w:rFonts w:ascii="Times New Roman" w:hAnsi="Times New Roman" w:cs="Times New Roman"/>
        <w:sz w:val="24"/>
        <w:szCs w:val="24"/>
      </w:rPr>
    </w:pPr>
    <w:r w:rsidRPr="00D61DD0">
      <w:rPr>
        <w:rFonts w:ascii="Times New Roman" w:hAnsi="Times New Roman" w:cs="Times New Roman"/>
        <w:sz w:val="24"/>
        <w:szCs w:val="24"/>
      </w:rPr>
      <w:t>NURSING: CLINICAL REASONING CYCLE CASE STUDY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8414D"/>
    <w:multiLevelType w:val="hybridMultilevel"/>
    <w:tmpl w:val="EBC4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0E79C4"/>
    <w:multiLevelType w:val="hybridMultilevel"/>
    <w:tmpl w:val="5E240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DD0"/>
    <w:rsid w:val="000918AE"/>
    <w:rsid w:val="00280072"/>
    <w:rsid w:val="00540ACD"/>
    <w:rsid w:val="005B3695"/>
    <w:rsid w:val="007A1A05"/>
    <w:rsid w:val="008C3BCD"/>
    <w:rsid w:val="00C91909"/>
    <w:rsid w:val="00D61DD0"/>
    <w:rsid w:val="00FA7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962DD-04C6-4CC2-BABD-CDF49B22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DD0"/>
    <w:rPr>
      <w:noProof/>
      <w:lang w:val="en-AU"/>
    </w:rPr>
  </w:style>
  <w:style w:type="paragraph" w:styleId="Footer">
    <w:name w:val="footer"/>
    <w:basedOn w:val="Normal"/>
    <w:link w:val="FooterChar"/>
    <w:uiPriority w:val="99"/>
    <w:unhideWhenUsed/>
    <w:rsid w:val="00D61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DD0"/>
    <w:rPr>
      <w:noProof/>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2458</Words>
  <Characters>14015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 J</dc:creator>
  <cp:keywords/>
  <dc:description/>
  <cp:lastModifiedBy>Nidhi J</cp:lastModifiedBy>
  <cp:revision>6</cp:revision>
  <dcterms:created xsi:type="dcterms:W3CDTF">2020-10-18T04:12:00Z</dcterms:created>
  <dcterms:modified xsi:type="dcterms:W3CDTF">2020-10-18T04:43:00Z</dcterms:modified>
</cp:coreProperties>
</file>