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word/diagrams/quickStyle1.xml" ContentType="application/vnd.openxmlformats-officedocument.drawingml.diagramStyle+xml"/>
  <Default Extension="png" ContentType="image/png"/>
  <Override PartName="/customXml/itemProps1.xml" ContentType="application/vnd.openxmlformats-officedocument.customXmlProperties+xml"/>
  <Override PartName="/word/diagrams/data1.xml" ContentType="application/vnd.openxmlformats-officedocument.drawingml.diagramData+xml"/>
  <Override PartName="/word/diagrams/colors1.xml" ContentType="application/vnd.openxmlformats-officedocument.drawingml.diagramColor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heme="majorHAnsi" w:eastAsiaTheme="majorEastAsia" w:hAnsiTheme="majorHAnsi" w:cstheme="majorBidi"/>
          <w:caps/>
          <w:sz w:val="24"/>
          <w:lang w:val="en-IN" w:eastAsia="en-IN"/>
        </w:rPr>
        <w:id w:val="482623811"/>
        <w:docPartObj>
          <w:docPartGallery w:val="Cover Pages"/>
          <w:docPartUnique/>
        </w:docPartObj>
      </w:sdtPr>
      <w:sdtEndPr>
        <w:rPr>
          <w:rFonts w:ascii="Times New Roman" w:eastAsiaTheme="minorEastAsia" w:hAnsi="Times New Roman" w:cs="Times New Roman"/>
          <w:caps w:val="0"/>
          <w:szCs w:val="24"/>
        </w:rPr>
      </w:sdtEndPr>
      <w:sdtContent>
        <w:tbl>
          <w:tblPr>
            <w:tblW w:w="5000" w:type="pct"/>
            <w:jc w:val="center"/>
            <w:tblLook w:val="04A0"/>
          </w:tblPr>
          <w:tblGrid>
            <w:gridCol w:w="9242"/>
          </w:tblGrid>
          <w:tr w:rsidR="00D20B73">
            <w:trPr>
              <w:trHeight w:val="2880"/>
              <w:jc w:val="center"/>
            </w:trPr>
            <w:sdt>
              <w:sdtPr>
                <w:rPr>
                  <w:rFonts w:asciiTheme="majorHAnsi" w:eastAsiaTheme="majorEastAsia" w:hAnsiTheme="majorHAnsi" w:cstheme="majorBidi"/>
                  <w:caps/>
                  <w:sz w:val="24"/>
                  <w:lang w:val="en-IN" w:eastAsia="en-IN"/>
                </w:rPr>
                <w:alias w:val="Company"/>
                <w:id w:val="15524243"/>
                <w:placeholder>
                  <w:docPart w:val="898E791B6DEB430CB3304AD0ECCF1C57"/>
                </w:placeholder>
                <w:dataBinding w:prefixMappings="xmlns:ns0='http://schemas.openxmlformats.org/officeDocument/2006/extended-properties'" w:xpath="/ns0:Properties[1]/ns0:Company[1]" w:storeItemID="{6668398D-A668-4E3E-A5EB-62B293D839F1}"/>
                <w:text/>
              </w:sdtPr>
              <w:sdtEndPr>
                <w:rPr>
                  <w:b/>
                  <w:sz w:val="22"/>
                  <w:lang w:val="en-US" w:eastAsia="en-US"/>
                </w:rPr>
              </w:sdtEndPr>
              <w:sdtContent>
                <w:tc>
                  <w:tcPr>
                    <w:tcW w:w="5000" w:type="pct"/>
                  </w:tcPr>
                  <w:p w:rsidR="00D20B73" w:rsidRDefault="00A85B76" w:rsidP="00D20B73">
                    <w:pPr>
                      <w:pStyle w:val="NoSpacing"/>
                      <w:jc w:val="center"/>
                      <w:rPr>
                        <w:rFonts w:asciiTheme="majorHAnsi" w:eastAsiaTheme="majorEastAsia" w:hAnsiTheme="majorHAnsi" w:cstheme="majorBidi"/>
                        <w:caps/>
                      </w:rPr>
                    </w:pPr>
                    <w:r>
                      <w:rPr>
                        <w:rFonts w:asciiTheme="majorHAnsi" w:eastAsiaTheme="majorEastAsia" w:hAnsiTheme="majorHAnsi" w:cstheme="majorBidi"/>
                        <w:caps/>
                        <w:lang w:val="en-IN"/>
                      </w:rPr>
                      <w:t>Indo-Canadian fast food restaurant</w:t>
                    </w:r>
                  </w:p>
                </w:tc>
              </w:sdtContent>
            </w:sdt>
          </w:tr>
          <w:tr w:rsidR="00D20B73">
            <w:trPr>
              <w:trHeight w:val="1440"/>
              <w:jc w:val="center"/>
            </w:trPr>
            <w:sdt>
              <w:sdtPr>
                <w:rPr>
                  <w:rFonts w:asciiTheme="majorHAnsi" w:eastAsiaTheme="majorEastAsia" w:hAnsiTheme="majorHAnsi" w:cstheme="majorBidi"/>
                  <w:sz w:val="80"/>
                  <w:szCs w:val="80"/>
                </w:rPr>
                <w:alias w:val="Title"/>
                <w:id w:val="15524250"/>
                <w:dataBinding w:prefixMappings="xmlns:ns0='http://schemas.openxmlformats.org/package/2006/metadata/core-properties' xmlns:ns1='http://purl.org/dc/elements/1.1/'" w:xpath="/ns0:coreProperties[1]/ns1:title[1]" w:storeItemID="{6C3C8BC8-F283-45AE-878A-BAB7291924A1}"/>
                <w:text/>
              </w:sdtPr>
              <w:sdtContent>
                <w:tc>
                  <w:tcPr>
                    <w:tcW w:w="5000" w:type="pct"/>
                    <w:tcBorders>
                      <w:bottom w:val="single" w:sz="4" w:space="0" w:color="4F81BD" w:themeColor="accent1"/>
                    </w:tcBorders>
                    <w:vAlign w:val="center"/>
                  </w:tcPr>
                  <w:p w:rsidR="00D20B73" w:rsidRDefault="00A85B76" w:rsidP="00CA63F2">
                    <w:pPr>
                      <w:pStyle w:val="NoSpacing"/>
                      <w:jc w:val="center"/>
                      <w:rPr>
                        <w:rFonts w:asciiTheme="majorHAnsi" w:eastAsiaTheme="majorEastAsia" w:hAnsiTheme="majorHAnsi" w:cstheme="majorBidi"/>
                        <w:sz w:val="80"/>
                        <w:szCs w:val="80"/>
                      </w:rPr>
                    </w:pPr>
                    <w:r>
                      <w:rPr>
                        <w:rFonts w:asciiTheme="majorHAnsi" w:eastAsiaTheme="majorEastAsia" w:hAnsiTheme="majorHAnsi" w:cstheme="majorBidi"/>
                        <w:sz w:val="80"/>
                        <w:szCs w:val="80"/>
                        <w:lang w:val="en-IN"/>
                      </w:rPr>
                      <w:t>Business Proposal</w:t>
                    </w:r>
                  </w:p>
                </w:tc>
              </w:sdtContent>
            </w:sdt>
          </w:tr>
          <w:tr w:rsidR="00D20B73">
            <w:trPr>
              <w:trHeight w:val="720"/>
              <w:jc w:val="center"/>
            </w:trPr>
            <w:sdt>
              <w:sdtPr>
                <w:rPr>
                  <w:rFonts w:asciiTheme="majorHAnsi" w:eastAsiaTheme="majorEastAsia" w:hAnsiTheme="majorHAnsi" w:cstheme="majorBidi"/>
                  <w:sz w:val="44"/>
                  <w:szCs w:val="44"/>
                </w:rPr>
                <w:alias w:val="Subtitle"/>
                <w:id w:val="15524255"/>
                <w:dataBinding w:prefixMappings="xmlns:ns0='http://schemas.openxmlformats.org/package/2006/metadata/core-properties' xmlns:ns1='http://purl.org/dc/elements/1.1/'" w:xpath="/ns0:coreProperties[1]/ns1:subject[1]" w:storeItemID="{6C3C8BC8-F283-45AE-878A-BAB7291924A1}"/>
                <w:text/>
              </w:sdtPr>
              <w:sdtContent>
                <w:tc>
                  <w:tcPr>
                    <w:tcW w:w="5000" w:type="pct"/>
                    <w:tcBorders>
                      <w:top w:val="single" w:sz="4" w:space="0" w:color="4F81BD" w:themeColor="accent1"/>
                    </w:tcBorders>
                    <w:vAlign w:val="center"/>
                  </w:tcPr>
                  <w:p w:rsidR="00D20B73" w:rsidRDefault="00A85B76" w:rsidP="00CA63F2">
                    <w:pPr>
                      <w:pStyle w:val="NoSpacing"/>
                      <w:jc w:val="center"/>
                      <w:rPr>
                        <w:rFonts w:asciiTheme="majorHAnsi" w:eastAsiaTheme="majorEastAsia" w:hAnsiTheme="majorHAnsi" w:cstheme="majorBidi"/>
                        <w:sz w:val="44"/>
                        <w:szCs w:val="44"/>
                      </w:rPr>
                    </w:pPr>
                    <w:r>
                      <w:rPr>
                        <w:rFonts w:asciiTheme="majorHAnsi" w:eastAsiaTheme="majorEastAsia" w:hAnsiTheme="majorHAnsi" w:cstheme="majorBidi"/>
                        <w:sz w:val="44"/>
                        <w:szCs w:val="44"/>
                        <w:lang w:val="en-IN"/>
                      </w:rPr>
                      <w:t>Fast Food Restaurant Venture</w:t>
                    </w:r>
                  </w:p>
                </w:tc>
              </w:sdtContent>
            </w:sdt>
          </w:tr>
          <w:tr w:rsidR="00D20B73">
            <w:trPr>
              <w:trHeight w:val="360"/>
              <w:jc w:val="center"/>
            </w:trPr>
            <w:tc>
              <w:tcPr>
                <w:tcW w:w="5000" w:type="pct"/>
                <w:vAlign w:val="center"/>
              </w:tcPr>
              <w:p w:rsidR="00D20B73" w:rsidRDefault="00D20B73">
                <w:pPr>
                  <w:pStyle w:val="NoSpacing"/>
                  <w:jc w:val="center"/>
                </w:pPr>
              </w:p>
            </w:tc>
          </w:tr>
          <w:tr w:rsidR="00D20B73">
            <w:trPr>
              <w:trHeight w:val="360"/>
              <w:jc w:val="center"/>
            </w:trPr>
            <w:sdt>
              <w:sdtPr>
                <w:rPr>
                  <w:b/>
                  <w:bCs/>
                </w:rPr>
                <w:alias w:val="Author"/>
                <w:id w:val="15524260"/>
                <w:dataBinding w:prefixMappings="xmlns:ns0='http://schemas.openxmlformats.org/package/2006/metadata/core-properties' xmlns:ns1='http://purl.org/dc/elements/1.1/'" w:xpath="/ns0:coreProperties[1]/ns1:creator[1]" w:storeItemID="{6C3C8BC8-F283-45AE-878A-BAB7291924A1}"/>
                <w:text/>
              </w:sdtPr>
              <w:sdtContent>
                <w:tc>
                  <w:tcPr>
                    <w:tcW w:w="5000" w:type="pct"/>
                    <w:vAlign w:val="center"/>
                  </w:tcPr>
                  <w:p w:rsidR="00D20B73" w:rsidRDefault="00A85B76">
                    <w:pPr>
                      <w:pStyle w:val="NoSpacing"/>
                      <w:jc w:val="center"/>
                      <w:rPr>
                        <w:b/>
                        <w:bCs/>
                      </w:rPr>
                    </w:pPr>
                    <w:r>
                      <w:rPr>
                        <w:b/>
                        <w:bCs/>
                        <w:lang w:val="en-IN"/>
                      </w:rPr>
                      <w:t>Name of the Student</w:t>
                    </w:r>
                  </w:p>
                </w:tc>
              </w:sdtContent>
            </w:sdt>
          </w:tr>
          <w:tr w:rsidR="00D20B73">
            <w:trPr>
              <w:trHeight w:val="360"/>
              <w:jc w:val="center"/>
            </w:trPr>
            <w:sdt>
              <w:sdtPr>
                <w:rPr>
                  <w:b/>
                  <w:bCs/>
                </w:rPr>
                <w:alias w:val="Date"/>
                <w:id w:val="516659546"/>
                <w:dataBinding w:prefixMappings="xmlns:ns0='http://schemas.microsoft.com/office/2006/coverPageProps'" w:xpath="/ns0:CoverPageProperties[1]/ns0:PublishDate[1]" w:storeItemID="{55AF091B-3C7A-41E3-B477-F2FDAA23CFDA}"/>
                <w:date w:fullDate="2017-06-02T00:00:00Z">
                  <w:dateFormat w:val="M/d/yyyy"/>
                  <w:lid w:val="en-US"/>
                  <w:storeMappedDataAs w:val="dateTime"/>
                  <w:calendar w:val="gregorian"/>
                </w:date>
              </w:sdtPr>
              <w:sdtContent>
                <w:tc>
                  <w:tcPr>
                    <w:tcW w:w="5000" w:type="pct"/>
                    <w:vAlign w:val="center"/>
                  </w:tcPr>
                  <w:p w:rsidR="00D20B73" w:rsidRDefault="00D56550">
                    <w:pPr>
                      <w:pStyle w:val="NoSpacing"/>
                      <w:jc w:val="center"/>
                      <w:rPr>
                        <w:b/>
                        <w:bCs/>
                      </w:rPr>
                    </w:pPr>
                    <w:r>
                      <w:rPr>
                        <w:b/>
                        <w:bCs/>
                      </w:rPr>
                      <w:t>6/2/2017</w:t>
                    </w:r>
                  </w:p>
                </w:tc>
              </w:sdtContent>
            </w:sdt>
          </w:tr>
        </w:tbl>
        <w:p w:rsidR="00D20B73" w:rsidRDefault="00D20B73"/>
        <w:p w:rsidR="00D20B73" w:rsidRDefault="00D20B73"/>
        <w:p w:rsidR="00D20B73" w:rsidRDefault="00D20B73"/>
        <w:p w:rsidR="00D20B73" w:rsidRDefault="00D20B73">
          <w:pPr>
            <w:spacing w:after="200" w:line="276" w:lineRule="auto"/>
            <w:jc w:val="left"/>
            <w:rPr>
              <w:rFonts w:cs="Times New Roman"/>
              <w:szCs w:val="24"/>
            </w:rPr>
          </w:pPr>
          <w:r>
            <w:rPr>
              <w:rFonts w:cs="Times New Roman"/>
              <w:szCs w:val="24"/>
            </w:rPr>
            <w:br w:type="page"/>
          </w:r>
        </w:p>
      </w:sdtContent>
    </w:sdt>
    <w:sdt>
      <w:sdtPr>
        <w:rPr>
          <w:rFonts w:ascii="Times New Roman" w:eastAsiaTheme="minorEastAsia" w:hAnsi="Times New Roman" w:cstheme="minorBidi"/>
          <w:b w:val="0"/>
          <w:bCs w:val="0"/>
          <w:color w:val="auto"/>
          <w:sz w:val="24"/>
          <w:szCs w:val="22"/>
          <w:lang w:val="en-IN" w:eastAsia="en-IN"/>
        </w:rPr>
        <w:id w:val="482623850"/>
        <w:docPartObj>
          <w:docPartGallery w:val="Table of Contents"/>
          <w:docPartUnique/>
        </w:docPartObj>
      </w:sdtPr>
      <w:sdtContent>
        <w:p w:rsidR="000B2A5C" w:rsidRDefault="000B2A5C">
          <w:pPr>
            <w:pStyle w:val="TOCHeading"/>
          </w:pPr>
          <w:r w:rsidRPr="000B2A5C">
            <w:rPr>
              <w:color w:val="auto"/>
            </w:rPr>
            <w:t>Contents</w:t>
          </w:r>
        </w:p>
        <w:p w:rsidR="009B7889" w:rsidRDefault="00AE7445">
          <w:pPr>
            <w:pStyle w:val="TOC1"/>
            <w:tabs>
              <w:tab w:val="right" w:leader="dot" w:pos="9016"/>
            </w:tabs>
            <w:rPr>
              <w:rFonts w:asciiTheme="minorHAnsi" w:hAnsiTheme="minorHAnsi"/>
              <w:noProof/>
              <w:sz w:val="22"/>
            </w:rPr>
          </w:pPr>
          <w:r>
            <w:fldChar w:fldCharType="begin"/>
          </w:r>
          <w:r w:rsidR="000B2A5C">
            <w:instrText xml:space="preserve"> TOC \o "1-3" \h \z \u </w:instrText>
          </w:r>
          <w:r>
            <w:fldChar w:fldCharType="separate"/>
          </w:r>
          <w:hyperlink w:anchor="_Toc484415042" w:history="1">
            <w:r w:rsidR="009B7889" w:rsidRPr="0072701C">
              <w:rPr>
                <w:rStyle w:val="Hyperlink"/>
                <w:noProof/>
              </w:rPr>
              <w:t>Pricing</w:t>
            </w:r>
            <w:r w:rsidR="009B7889">
              <w:rPr>
                <w:noProof/>
                <w:webHidden/>
              </w:rPr>
              <w:tab/>
            </w:r>
            <w:r w:rsidR="009B7889">
              <w:rPr>
                <w:noProof/>
                <w:webHidden/>
              </w:rPr>
              <w:fldChar w:fldCharType="begin"/>
            </w:r>
            <w:r w:rsidR="009B7889">
              <w:rPr>
                <w:noProof/>
                <w:webHidden/>
              </w:rPr>
              <w:instrText xml:space="preserve"> PAGEREF _Toc484415042 \h </w:instrText>
            </w:r>
            <w:r w:rsidR="009B7889">
              <w:rPr>
                <w:noProof/>
                <w:webHidden/>
              </w:rPr>
            </w:r>
            <w:r w:rsidR="009B7889">
              <w:rPr>
                <w:noProof/>
                <w:webHidden/>
              </w:rPr>
              <w:fldChar w:fldCharType="separate"/>
            </w:r>
            <w:r w:rsidR="009B7889">
              <w:rPr>
                <w:noProof/>
                <w:webHidden/>
              </w:rPr>
              <w:t>3</w:t>
            </w:r>
            <w:r w:rsidR="009B7889">
              <w:rPr>
                <w:noProof/>
                <w:webHidden/>
              </w:rPr>
              <w:fldChar w:fldCharType="end"/>
            </w:r>
          </w:hyperlink>
        </w:p>
        <w:p w:rsidR="009B7889" w:rsidRDefault="009B7889">
          <w:pPr>
            <w:pStyle w:val="TOC1"/>
            <w:tabs>
              <w:tab w:val="right" w:leader="dot" w:pos="9016"/>
            </w:tabs>
            <w:rPr>
              <w:rFonts w:asciiTheme="minorHAnsi" w:hAnsiTheme="minorHAnsi"/>
              <w:noProof/>
              <w:sz w:val="22"/>
            </w:rPr>
          </w:pPr>
          <w:hyperlink w:anchor="_Toc484415043" w:history="1">
            <w:r w:rsidRPr="0072701C">
              <w:rPr>
                <w:rStyle w:val="Hyperlink"/>
                <w:noProof/>
              </w:rPr>
              <w:t>Promotional Strategy</w:t>
            </w:r>
            <w:r>
              <w:rPr>
                <w:noProof/>
                <w:webHidden/>
              </w:rPr>
              <w:tab/>
            </w:r>
            <w:r>
              <w:rPr>
                <w:noProof/>
                <w:webHidden/>
              </w:rPr>
              <w:fldChar w:fldCharType="begin"/>
            </w:r>
            <w:r>
              <w:rPr>
                <w:noProof/>
                <w:webHidden/>
              </w:rPr>
              <w:instrText xml:space="preserve"> PAGEREF _Toc484415043 \h </w:instrText>
            </w:r>
            <w:r>
              <w:rPr>
                <w:noProof/>
                <w:webHidden/>
              </w:rPr>
            </w:r>
            <w:r>
              <w:rPr>
                <w:noProof/>
                <w:webHidden/>
              </w:rPr>
              <w:fldChar w:fldCharType="separate"/>
            </w:r>
            <w:r>
              <w:rPr>
                <w:noProof/>
                <w:webHidden/>
              </w:rPr>
              <w:t>5</w:t>
            </w:r>
            <w:r>
              <w:rPr>
                <w:noProof/>
                <w:webHidden/>
              </w:rPr>
              <w:fldChar w:fldCharType="end"/>
            </w:r>
          </w:hyperlink>
        </w:p>
        <w:p w:rsidR="009B7889" w:rsidRDefault="009B7889">
          <w:pPr>
            <w:pStyle w:val="TOC1"/>
            <w:tabs>
              <w:tab w:val="right" w:leader="dot" w:pos="9016"/>
            </w:tabs>
            <w:rPr>
              <w:rFonts w:asciiTheme="minorHAnsi" w:hAnsiTheme="minorHAnsi"/>
              <w:noProof/>
              <w:sz w:val="22"/>
            </w:rPr>
          </w:pPr>
          <w:hyperlink w:anchor="_Toc484415044" w:history="1">
            <w:r w:rsidRPr="0072701C">
              <w:rPr>
                <w:rStyle w:val="Hyperlink"/>
                <w:noProof/>
              </w:rPr>
              <w:t>Organisation</w:t>
            </w:r>
            <w:r>
              <w:rPr>
                <w:noProof/>
                <w:webHidden/>
              </w:rPr>
              <w:tab/>
            </w:r>
            <w:r>
              <w:rPr>
                <w:noProof/>
                <w:webHidden/>
              </w:rPr>
              <w:fldChar w:fldCharType="begin"/>
            </w:r>
            <w:r>
              <w:rPr>
                <w:noProof/>
                <w:webHidden/>
              </w:rPr>
              <w:instrText xml:space="preserve"> PAGEREF _Toc484415044 \h </w:instrText>
            </w:r>
            <w:r>
              <w:rPr>
                <w:noProof/>
                <w:webHidden/>
              </w:rPr>
            </w:r>
            <w:r>
              <w:rPr>
                <w:noProof/>
                <w:webHidden/>
              </w:rPr>
              <w:fldChar w:fldCharType="separate"/>
            </w:r>
            <w:r>
              <w:rPr>
                <w:noProof/>
                <w:webHidden/>
              </w:rPr>
              <w:t>6</w:t>
            </w:r>
            <w:r>
              <w:rPr>
                <w:noProof/>
                <w:webHidden/>
              </w:rPr>
              <w:fldChar w:fldCharType="end"/>
            </w:r>
          </w:hyperlink>
        </w:p>
        <w:p w:rsidR="009B7889" w:rsidRDefault="009B7889">
          <w:pPr>
            <w:pStyle w:val="TOC1"/>
            <w:tabs>
              <w:tab w:val="right" w:leader="dot" w:pos="9016"/>
            </w:tabs>
            <w:rPr>
              <w:rFonts w:asciiTheme="minorHAnsi" w:hAnsiTheme="minorHAnsi"/>
              <w:noProof/>
              <w:sz w:val="22"/>
            </w:rPr>
          </w:pPr>
          <w:hyperlink w:anchor="_Toc484415045" w:history="1">
            <w:r w:rsidRPr="0072701C">
              <w:rPr>
                <w:rStyle w:val="Hyperlink"/>
                <w:noProof/>
              </w:rPr>
              <w:t>Operations</w:t>
            </w:r>
            <w:r>
              <w:rPr>
                <w:noProof/>
                <w:webHidden/>
              </w:rPr>
              <w:tab/>
            </w:r>
            <w:r>
              <w:rPr>
                <w:noProof/>
                <w:webHidden/>
              </w:rPr>
              <w:fldChar w:fldCharType="begin"/>
            </w:r>
            <w:r>
              <w:rPr>
                <w:noProof/>
                <w:webHidden/>
              </w:rPr>
              <w:instrText xml:space="preserve"> PAGEREF _Toc484415045 \h </w:instrText>
            </w:r>
            <w:r>
              <w:rPr>
                <w:noProof/>
                <w:webHidden/>
              </w:rPr>
            </w:r>
            <w:r>
              <w:rPr>
                <w:noProof/>
                <w:webHidden/>
              </w:rPr>
              <w:fldChar w:fldCharType="separate"/>
            </w:r>
            <w:r>
              <w:rPr>
                <w:noProof/>
                <w:webHidden/>
              </w:rPr>
              <w:t>9</w:t>
            </w:r>
            <w:r>
              <w:rPr>
                <w:noProof/>
                <w:webHidden/>
              </w:rPr>
              <w:fldChar w:fldCharType="end"/>
            </w:r>
          </w:hyperlink>
        </w:p>
        <w:p w:rsidR="009B7889" w:rsidRDefault="009B7889">
          <w:pPr>
            <w:pStyle w:val="TOC1"/>
            <w:tabs>
              <w:tab w:val="right" w:leader="dot" w:pos="9016"/>
            </w:tabs>
            <w:rPr>
              <w:rFonts w:asciiTheme="minorHAnsi" w:hAnsiTheme="minorHAnsi"/>
              <w:noProof/>
              <w:sz w:val="22"/>
            </w:rPr>
          </w:pPr>
          <w:hyperlink w:anchor="_Toc484415046" w:history="1">
            <w:r w:rsidRPr="0072701C">
              <w:rPr>
                <w:rStyle w:val="Hyperlink"/>
                <w:noProof/>
              </w:rPr>
              <w:t>Financial</w:t>
            </w:r>
            <w:r>
              <w:rPr>
                <w:noProof/>
                <w:webHidden/>
              </w:rPr>
              <w:tab/>
            </w:r>
            <w:r>
              <w:rPr>
                <w:noProof/>
                <w:webHidden/>
              </w:rPr>
              <w:fldChar w:fldCharType="begin"/>
            </w:r>
            <w:r>
              <w:rPr>
                <w:noProof/>
                <w:webHidden/>
              </w:rPr>
              <w:instrText xml:space="preserve"> PAGEREF _Toc484415046 \h </w:instrText>
            </w:r>
            <w:r>
              <w:rPr>
                <w:noProof/>
                <w:webHidden/>
              </w:rPr>
            </w:r>
            <w:r>
              <w:rPr>
                <w:noProof/>
                <w:webHidden/>
              </w:rPr>
              <w:fldChar w:fldCharType="separate"/>
            </w:r>
            <w:r>
              <w:rPr>
                <w:noProof/>
                <w:webHidden/>
              </w:rPr>
              <w:t>10</w:t>
            </w:r>
            <w:r>
              <w:rPr>
                <w:noProof/>
                <w:webHidden/>
              </w:rPr>
              <w:fldChar w:fldCharType="end"/>
            </w:r>
          </w:hyperlink>
        </w:p>
        <w:p w:rsidR="009B7889" w:rsidRDefault="009B7889">
          <w:pPr>
            <w:pStyle w:val="TOC2"/>
            <w:tabs>
              <w:tab w:val="left" w:pos="660"/>
              <w:tab w:val="right" w:leader="dot" w:pos="9016"/>
            </w:tabs>
            <w:rPr>
              <w:rFonts w:asciiTheme="minorHAnsi" w:hAnsiTheme="minorHAnsi"/>
              <w:noProof/>
              <w:sz w:val="22"/>
            </w:rPr>
          </w:pPr>
          <w:hyperlink w:anchor="_Toc484415047" w:history="1">
            <w:r w:rsidRPr="0072701C">
              <w:rPr>
                <w:rStyle w:val="Hyperlink"/>
                <w:noProof/>
              </w:rPr>
              <w:t>1.</w:t>
            </w:r>
            <w:r>
              <w:rPr>
                <w:rFonts w:asciiTheme="minorHAnsi" w:hAnsiTheme="minorHAnsi"/>
                <w:noProof/>
                <w:sz w:val="22"/>
              </w:rPr>
              <w:tab/>
            </w:r>
            <w:r w:rsidRPr="0072701C">
              <w:rPr>
                <w:rStyle w:val="Hyperlink"/>
                <w:noProof/>
              </w:rPr>
              <w:t>Application of Funds</w:t>
            </w:r>
            <w:r>
              <w:rPr>
                <w:noProof/>
                <w:webHidden/>
              </w:rPr>
              <w:tab/>
            </w:r>
            <w:r>
              <w:rPr>
                <w:noProof/>
                <w:webHidden/>
              </w:rPr>
              <w:fldChar w:fldCharType="begin"/>
            </w:r>
            <w:r>
              <w:rPr>
                <w:noProof/>
                <w:webHidden/>
              </w:rPr>
              <w:instrText xml:space="preserve"> PAGEREF _Toc484415047 \h </w:instrText>
            </w:r>
            <w:r>
              <w:rPr>
                <w:noProof/>
                <w:webHidden/>
              </w:rPr>
            </w:r>
            <w:r>
              <w:rPr>
                <w:noProof/>
                <w:webHidden/>
              </w:rPr>
              <w:fldChar w:fldCharType="separate"/>
            </w:r>
            <w:r>
              <w:rPr>
                <w:noProof/>
                <w:webHidden/>
              </w:rPr>
              <w:t>10</w:t>
            </w:r>
            <w:r>
              <w:rPr>
                <w:noProof/>
                <w:webHidden/>
              </w:rPr>
              <w:fldChar w:fldCharType="end"/>
            </w:r>
          </w:hyperlink>
        </w:p>
        <w:p w:rsidR="009B7889" w:rsidRDefault="009B7889">
          <w:pPr>
            <w:pStyle w:val="TOC2"/>
            <w:tabs>
              <w:tab w:val="left" w:pos="660"/>
              <w:tab w:val="right" w:leader="dot" w:pos="9016"/>
            </w:tabs>
            <w:rPr>
              <w:rFonts w:asciiTheme="minorHAnsi" w:hAnsiTheme="minorHAnsi"/>
              <w:noProof/>
              <w:sz w:val="22"/>
            </w:rPr>
          </w:pPr>
          <w:hyperlink w:anchor="_Toc484415048" w:history="1">
            <w:r w:rsidRPr="0072701C">
              <w:rPr>
                <w:rStyle w:val="Hyperlink"/>
                <w:noProof/>
              </w:rPr>
              <w:t>2.</w:t>
            </w:r>
            <w:r>
              <w:rPr>
                <w:rFonts w:asciiTheme="minorHAnsi" w:hAnsiTheme="minorHAnsi"/>
                <w:noProof/>
                <w:sz w:val="22"/>
              </w:rPr>
              <w:tab/>
            </w:r>
            <w:r w:rsidRPr="0072701C">
              <w:rPr>
                <w:rStyle w:val="Hyperlink"/>
                <w:noProof/>
              </w:rPr>
              <w:t>Sources of Funds</w:t>
            </w:r>
            <w:r>
              <w:rPr>
                <w:noProof/>
                <w:webHidden/>
              </w:rPr>
              <w:tab/>
            </w:r>
            <w:r>
              <w:rPr>
                <w:noProof/>
                <w:webHidden/>
              </w:rPr>
              <w:fldChar w:fldCharType="begin"/>
            </w:r>
            <w:r>
              <w:rPr>
                <w:noProof/>
                <w:webHidden/>
              </w:rPr>
              <w:instrText xml:space="preserve"> PAGEREF _Toc484415048 \h </w:instrText>
            </w:r>
            <w:r>
              <w:rPr>
                <w:noProof/>
                <w:webHidden/>
              </w:rPr>
            </w:r>
            <w:r>
              <w:rPr>
                <w:noProof/>
                <w:webHidden/>
              </w:rPr>
              <w:fldChar w:fldCharType="separate"/>
            </w:r>
            <w:r>
              <w:rPr>
                <w:noProof/>
                <w:webHidden/>
              </w:rPr>
              <w:t>11</w:t>
            </w:r>
            <w:r>
              <w:rPr>
                <w:noProof/>
                <w:webHidden/>
              </w:rPr>
              <w:fldChar w:fldCharType="end"/>
            </w:r>
          </w:hyperlink>
        </w:p>
        <w:p w:rsidR="009B7889" w:rsidRDefault="009B7889">
          <w:pPr>
            <w:pStyle w:val="TOC2"/>
            <w:tabs>
              <w:tab w:val="left" w:pos="660"/>
              <w:tab w:val="right" w:leader="dot" w:pos="9016"/>
            </w:tabs>
            <w:rPr>
              <w:rFonts w:asciiTheme="minorHAnsi" w:hAnsiTheme="minorHAnsi"/>
              <w:noProof/>
              <w:sz w:val="22"/>
            </w:rPr>
          </w:pPr>
          <w:hyperlink w:anchor="_Toc484415049" w:history="1">
            <w:r w:rsidRPr="0072701C">
              <w:rPr>
                <w:rStyle w:val="Hyperlink"/>
                <w:noProof/>
              </w:rPr>
              <w:t>3.</w:t>
            </w:r>
            <w:r>
              <w:rPr>
                <w:rFonts w:asciiTheme="minorHAnsi" w:hAnsiTheme="minorHAnsi"/>
                <w:noProof/>
                <w:sz w:val="22"/>
              </w:rPr>
              <w:tab/>
            </w:r>
            <w:r w:rsidRPr="0072701C">
              <w:rPr>
                <w:rStyle w:val="Hyperlink"/>
                <w:noProof/>
              </w:rPr>
              <w:t>Opening Balance Sheet</w:t>
            </w:r>
            <w:r>
              <w:rPr>
                <w:noProof/>
                <w:webHidden/>
              </w:rPr>
              <w:tab/>
            </w:r>
            <w:r>
              <w:rPr>
                <w:noProof/>
                <w:webHidden/>
              </w:rPr>
              <w:fldChar w:fldCharType="begin"/>
            </w:r>
            <w:r>
              <w:rPr>
                <w:noProof/>
                <w:webHidden/>
              </w:rPr>
              <w:instrText xml:space="preserve"> PAGEREF _Toc484415049 \h </w:instrText>
            </w:r>
            <w:r>
              <w:rPr>
                <w:noProof/>
                <w:webHidden/>
              </w:rPr>
            </w:r>
            <w:r>
              <w:rPr>
                <w:noProof/>
                <w:webHidden/>
              </w:rPr>
              <w:fldChar w:fldCharType="separate"/>
            </w:r>
            <w:r>
              <w:rPr>
                <w:noProof/>
                <w:webHidden/>
              </w:rPr>
              <w:t>11</w:t>
            </w:r>
            <w:r>
              <w:rPr>
                <w:noProof/>
                <w:webHidden/>
              </w:rPr>
              <w:fldChar w:fldCharType="end"/>
            </w:r>
          </w:hyperlink>
        </w:p>
        <w:p w:rsidR="009B7889" w:rsidRDefault="009B7889">
          <w:pPr>
            <w:pStyle w:val="TOC2"/>
            <w:tabs>
              <w:tab w:val="left" w:pos="660"/>
              <w:tab w:val="right" w:leader="dot" w:pos="9016"/>
            </w:tabs>
            <w:rPr>
              <w:rFonts w:asciiTheme="minorHAnsi" w:hAnsiTheme="minorHAnsi"/>
              <w:noProof/>
              <w:sz w:val="22"/>
            </w:rPr>
          </w:pPr>
          <w:hyperlink w:anchor="_Toc484415050" w:history="1">
            <w:r w:rsidRPr="0072701C">
              <w:rPr>
                <w:rStyle w:val="Hyperlink"/>
                <w:noProof/>
              </w:rPr>
              <w:t>4.</w:t>
            </w:r>
            <w:r>
              <w:rPr>
                <w:rFonts w:asciiTheme="minorHAnsi" w:hAnsiTheme="minorHAnsi"/>
                <w:noProof/>
                <w:sz w:val="22"/>
              </w:rPr>
              <w:tab/>
            </w:r>
            <w:r w:rsidRPr="0072701C">
              <w:rPr>
                <w:rStyle w:val="Hyperlink"/>
                <w:noProof/>
              </w:rPr>
              <w:t>Projected Cash Flow</w:t>
            </w:r>
            <w:r>
              <w:rPr>
                <w:noProof/>
                <w:webHidden/>
              </w:rPr>
              <w:tab/>
            </w:r>
            <w:r>
              <w:rPr>
                <w:noProof/>
                <w:webHidden/>
              </w:rPr>
              <w:fldChar w:fldCharType="begin"/>
            </w:r>
            <w:r>
              <w:rPr>
                <w:noProof/>
                <w:webHidden/>
              </w:rPr>
              <w:instrText xml:space="preserve"> PAGEREF _Toc484415050 \h </w:instrText>
            </w:r>
            <w:r>
              <w:rPr>
                <w:noProof/>
                <w:webHidden/>
              </w:rPr>
            </w:r>
            <w:r>
              <w:rPr>
                <w:noProof/>
                <w:webHidden/>
              </w:rPr>
              <w:fldChar w:fldCharType="separate"/>
            </w:r>
            <w:r>
              <w:rPr>
                <w:noProof/>
                <w:webHidden/>
              </w:rPr>
              <w:t>12</w:t>
            </w:r>
            <w:r>
              <w:rPr>
                <w:noProof/>
                <w:webHidden/>
              </w:rPr>
              <w:fldChar w:fldCharType="end"/>
            </w:r>
          </w:hyperlink>
        </w:p>
        <w:p w:rsidR="009B7889" w:rsidRDefault="009B7889">
          <w:pPr>
            <w:pStyle w:val="TOC2"/>
            <w:tabs>
              <w:tab w:val="left" w:pos="660"/>
              <w:tab w:val="right" w:leader="dot" w:pos="9016"/>
            </w:tabs>
            <w:rPr>
              <w:rFonts w:asciiTheme="minorHAnsi" w:hAnsiTheme="minorHAnsi"/>
              <w:noProof/>
              <w:sz w:val="22"/>
            </w:rPr>
          </w:pPr>
          <w:hyperlink w:anchor="_Toc484415051" w:history="1">
            <w:r w:rsidRPr="0072701C">
              <w:rPr>
                <w:rStyle w:val="Hyperlink"/>
                <w:noProof/>
              </w:rPr>
              <w:t>5.</w:t>
            </w:r>
            <w:r>
              <w:rPr>
                <w:rFonts w:asciiTheme="minorHAnsi" w:hAnsiTheme="minorHAnsi"/>
                <w:noProof/>
                <w:sz w:val="22"/>
              </w:rPr>
              <w:tab/>
            </w:r>
            <w:r w:rsidRPr="0072701C">
              <w:rPr>
                <w:rStyle w:val="Hyperlink"/>
                <w:noProof/>
              </w:rPr>
              <w:t>Projected Income</w:t>
            </w:r>
            <w:r>
              <w:rPr>
                <w:noProof/>
                <w:webHidden/>
              </w:rPr>
              <w:tab/>
            </w:r>
            <w:r>
              <w:rPr>
                <w:noProof/>
                <w:webHidden/>
              </w:rPr>
              <w:fldChar w:fldCharType="begin"/>
            </w:r>
            <w:r>
              <w:rPr>
                <w:noProof/>
                <w:webHidden/>
              </w:rPr>
              <w:instrText xml:space="preserve"> PAGEREF _Toc484415051 \h </w:instrText>
            </w:r>
            <w:r>
              <w:rPr>
                <w:noProof/>
                <w:webHidden/>
              </w:rPr>
            </w:r>
            <w:r>
              <w:rPr>
                <w:noProof/>
                <w:webHidden/>
              </w:rPr>
              <w:fldChar w:fldCharType="separate"/>
            </w:r>
            <w:r>
              <w:rPr>
                <w:noProof/>
                <w:webHidden/>
              </w:rPr>
              <w:t>12</w:t>
            </w:r>
            <w:r>
              <w:rPr>
                <w:noProof/>
                <w:webHidden/>
              </w:rPr>
              <w:fldChar w:fldCharType="end"/>
            </w:r>
          </w:hyperlink>
        </w:p>
        <w:p w:rsidR="009B7889" w:rsidRDefault="009B7889">
          <w:pPr>
            <w:pStyle w:val="TOC2"/>
            <w:tabs>
              <w:tab w:val="left" w:pos="660"/>
              <w:tab w:val="right" w:leader="dot" w:pos="9016"/>
            </w:tabs>
            <w:rPr>
              <w:rFonts w:asciiTheme="minorHAnsi" w:hAnsiTheme="minorHAnsi"/>
              <w:noProof/>
              <w:sz w:val="22"/>
            </w:rPr>
          </w:pPr>
          <w:hyperlink w:anchor="_Toc484415052" w:history="1">
            <w:r w:rsidRPr="0072701C">
              <w:rPr>
                <w:rStyle w:val="Hyperlink"/>
                <w:noProof/>
              </w:rPr>
              <w:t>6.</w:t>
            </w:r>
            <w:r>
              <w:rPr>
                <w:rFonts w:asciiTheme="minorHAnsi" w:hAnsiTheme="minorHAnsi"/>
                <w:noProof/>
                <w:sz w:val="22"/>
              </w:rPr>
              <w:tab/>
            </w:r>
            <w:r w:rsidRPr="0072701C">
              <w:rPr>
                <w:rStyle w:val="Hyperlink"/>
                <w:noProof/>
              </w:rPr>
              <w:t>Projected Closing Balance</w:t>
            </w:r>
            <w:r>
              <w:rPr>
                <w:noProof/>
                <w:webHidden/>
              </w:rPr>
              <w:tab/>
            </w:r>
            <w:r>
              <w:rPr>
                <w:noProof/>
                <w:webHidden/>
              </w:rPr>
              <w:fldChar w:fldCharType="begin"/>
            </w:r>
            <w:r>
              <w:rPr>
                <w:noProof/>
                <w:webHidden/>
              </w:rPr>
              <w:instrText xml:space="preserve"> PAGEREF _Toc484415052 \h </w:instrText>
            </w:r>
            <w:r>
              <w:rPr>
                <w:noProof/>
                <w:webHidden/>
              </w:rPr>
            </w:r>
            <w:r>
              <w:rPr>
                <w:noProof/>
                <w:webHidden/>
              </w:rPr>
              <w:fldChar w:fldCharType="separate"/>
            </w:r>
            <w:r>
              <w:rPr>
                <w:noProof/>
                <w:webHidden/>
              </w:rPr>
              <w:t>12</w:t>
            </w:r>
            <w:r>
              <w:rPr>
                <w:noProof/>
                <w:webHidden/>
              </w:rPr>
              <w:fldChar w:fldCharType="end"/>
            </w:r>
          </w:hyperlink>
        </w:p>
        <w:p w:rsidR="009B7889" w:rsidRDefault="009B7889">
          <w:pPr>
            <w:pStyle w:val="TOC1"/>
            <w:tabs>
              <w:tab w:val="right" w:leader="dot" w:pos="9016"/>
            </w:tabs>
            <w:rPr>
              <w:rFonts w:asciiTheme="minorHAnsi" w:hAnsiTheme="minorHAnsi"/>
              <w:noProof/>
              <w:sz w:val="22"/>
            </w:rPr>
          </w:pPr>
          <w:hyperlink w:anchor="_Toc484415053" w:history="1">
            <w:r w:rsidRPr="0072701C">
              <w:rPr>
                <w:rStyle w:val="Hyperlink"/>
                <w:noProof/>
              </w:rPr>
              <w:t>Appendices</w:t>
            </w:r>
            <w:r>
              <w:rPr>
                <w:noProof/>
                <w:webHidden/>
              </w:rPr>
              <w:tab/>
            </w:r>
            <w:r>
              <w:rPr>
                <w:noProof/>
                <w:webHidden/>
              </w:rPr>
              <w:fldChar w:fldCharType="begin"/>
            </w:r>
            <w:r>
              <w:rPr>
                <w:noProof/>
                <w:webHidden/>
              </w:rPr>
              <w:instrText xml:space="preserve"> PAGEREF _Toc484415053 \h </w:instrText>
            </w:r>
            <w:r>
              <w:rPr>
                <w:noProof/>
                <w:webHidden/>
              </w:rPr>
            </w:r>
            <w:r>
              <w:rPr>
                <w:noProof/>
                <w:webHidden/>
              </w:rPr>
              <w:fldChar w:fldCharType="separate"/>
            </w:r>
            <w:r>
              <w:rPr>
                <w:noProof/>
                <w:webHidden/>
              </w:rPr>
              <w:t>13</w:t>
            </w:r>
            <w:r>
              <w:rPr>
                <w:noProof/>
                <w:webHidden/>
              </w:rPr>
              <w:fldChar w:fldCharType="end"/>
            </w:r>
          </w:hyperlink>
        </w:p>
        <w:p w:rsidR="009B7889" w:rsidRDefault="009B7889">
          <w:pPr>
            <w:pStyle w:val="TOC2"/>
            <w:tabs>
              <w:tab w:val="right" w:leader="dot" w:pos="9016"/>
            </w:tabs>
            <w:rPr>
              <w:rFonts w:asciiTheme="minorHAnsi" w:hAnsiTheme="minorHAnsi"/>
              <w:noProof/>
              <w:sz w:val="22"/>
            </w:rPr>
          </w:pPr>
          <w:hyperlink w:anchor="_Toc484415054" w:history="1">
            <w:r w:rsidRPr="0072701C">
              <w:rPr>
                <w:rStyle w:val="Hyperlink"/>
                <w:noProof/>
              </w:rPr>
              <w:t>Appendix-1</w:t>
            </w:r>
            <w:r>
              <w:rPr>
                <w:noProof/>
                <w:webHidden/>
              </w:rPr>
              <w:tab/>
            </w:r>
            <w:r>
              <w:rPr>
                <w:noProof/>
                <w:webHidden/>
              </w:rPr>
              <w:fldChar w:fldCharType="begin"/>
            </w:r>
            <w:r>
              <w:rPr>
                <w:noProof/>
                <w:webHidden/>
              </w:rPr>
              <w:instrText xml:space="preserve"> PAGEREF _Toc484415054 \h </w:instrText>
            </w:r>
            <w:r>
              <w:rPr>
                <w:noProof/>
                <w:webHidden/>
              </w:rPr>
            </w:r>
            <w:r>
              <w:rPr>
                <w:noProof/>
                <w:webHidden/>
              </w:rPr>
              <w:fldChar w:fldCharType="separate"/>
            </w:r>
            <w:r>
              <w:rPr>
                <w:noProof/>
                <w:webHidden/>
              </w:rPr>
              <w:t>13</w:t>
            </w:r>
            <w:r>
              <w:rPr>
                <w:noProof/>
                <w:webHidden/>
              </w:rPr>
              <w:fldChar w:fldCharType="end"/>
            </w:r>
          </w:hyperlink>
        </w:p>
        <w:p w:rsidR="009B7889" w:rsidRDefault="009B7889">
          <w:pPr>
            <w:pStyle w:val="TOC2"/>
            <w:tabs>
              <w:tab w:val="right" w:leader="dot" w:pos="9016"/>
            </w:tabs>
            <w:rPr>
              <w:rFonts w:asciiTheme="minorHAnsi" w:hAnsiTheme="minorHAnsi"/>
              <w:noProof/>
              <w:sz w:val="22"/>
            </w:rPr>
          </w:pPr>
          <w:hyperlink w:anchor="_Toc484415055" w:history="1">
            <w:r w:rsidRPr="0072701C">
              <w:rPr>
                <w:rStyle w:val="Hyperlink"/>
                <w:noProof/>
              </w:rPr>
              <w:t>Appendix-2</w:t>
            </w:r>
            <w:r>
              <w:rPr>
                <w:noProof/>
                <w:webHidden/>
              </w:rPr>
              <w:tab/>
            </w:r>
            <w:r>
              <w:rPr>
                <w:noProof/>
                <w:webHidden/>
              </w:rPr>
              <w:fldChar w:fldCharType="begin"/>
            </w:r>
            <w:r>
              <w:rPr>
                <w:noProof/>
                <w:webHidden/>
              </w:rPr>
              <w:instrText xml:space="preserve"> PAGEREF _Toc484415055 \h </w:instrText>
            </w:r>
            <w:r>
              <w:rPr>
                <w:noProof/>
                <w:webHidden/>
              </w:rPr>
            </w:r>
            <w:r>
              <w:rPr>
                <w:noProof/>
                <w:webHidden/>
              </w:rPr>
              <w:fldChar w:fldCharType="separate"/>
            </w:r>
            <w:r>
              <w:rPr>
                <w:noProof/>
                <w:webHidden/>
              </w:rPr>
              <w:t>14</w:t>
            </w:r>
            <w:r>
              <w:rPr>
                <w:noProof/>
                <w:webHidden/>
              </w:rPr>
              <w:fldChar w:fldCharType="end"/>
            </w:r>
          </w:hyperlink>
        </w:p>
        <w:p w:rsidR="009B7889" w:rsidRDefault="009B7889">
          <w:pPr>
            <w:pStyle w:val="TOC2"/>
            <w:tabs>
              <w:tab w:val="right" w:leader="dot" w:pos="9016"/>
            </w:tabs>
            <w:rPr>
              <w:rFonts w:asciiTheme="minorHAnsi" w:hAnsiTheme="minorHAnsi"/>
              <w:noProof/>
              <w:sz w:val="22"/>
            </w:rPr>
          </w:pPr>
          <w:hyperlink w:anchor="_Toc484415056" w:history="1">
            <w:r w:rsidRPr="0072701C">
              <w:rPr>
                <w:rStyle w:val="Hyperlink"/>
                <w:noProof/>
              </w:rPr>
              <w:t>Appendix-3</w:t>
            </w:r>
            <w:r>
              <w:rPr>
                <w:noProof/>
                <w:webHidden/>
              </w:rPr>
              <w:tab/>
            </w:r>
            <w:r>
              <w:rPr>
                <w:noProof/>
                <w:webHidden/>
              </w:rPr>
              <w:fldChar w:fldCharType="begin"/>
            </w:r>
            <w:r>
              <w:rPr>
                <w:noProof/>
                <w:webHidden/>
              </w:rPr>
              <w:instrText xml:space="preserve"> PAGEREF _Toc484415056 \h </w:instrText>
            </w:r>
            <w:r>
              <w:rPr>
                <w:noProof/>
                <w:webHidden/>
              </w:rPr>
            </w:r>
            <w:r>
              <w:rPr>
                <w:noProof/>
                <w:webHidden/>
              </w:rPr>
              <w:fldChar w:fldCharType="separate"/>
            </w:r>
            <w:r>
              <w:rPr>
                <w:noProof/>
                <w:webHidden/>
              </w:rPr>
              <w:t>15</w:t>
            </w:r>
            <w:r>
              <w:rPr>
                <w:noProof/>
                <w:webHidden/>
              </w:rPr>
              <w:fldChar w:fldCharType="end"/>
            </w:r>
          </w:hyperlink>
        </w:p>
        <w:p w:rsidR="009B7889" w:rsidRDefault="009B7889">
          <w:pPr>
            <w:pStyle w:val="TOC2"/>
            <w:tabs>
              <w:tab w:val="right" w:leader="dot" w:pos="9016"/>
            </w:tabs>
            <w:rPr>
              <w:rFonts w:asciiTheme="minorHAnsi" w:hAnsiTheme="minorHAnsi"/>
              <w:noProof/>
              <w:sz w:val="22"/>
            </w:rPr>
          </w:pPr>
          <w:hyperlink w:anchor="_Toc484415057" w:history="1">
            <w:r w:rsidRPr="0072701C">
              <w:rPr>
                <w:rStyle w:val="Hyperlink"/>
                <w:noProof/>
              </w:rPr>
              <w:t>Appendix-4</w:t>
            </w:r>
            <w:r>
              <w:rPr>
                <w:noProof/>
                <w:webHidden/>
              </w:rPr>
              <w:tab/>
            </w:r>
            <w:r>
              <w:rPr>
                <w:noProof/>
                <w:webHidden/>
              </w:rPr>
              <w:fldChar w:fldCharType="begin"/>
            </w:r>
            <w:r>
              <w:rPr>
                <w:noProof/>
                <w:webHidden/>
              </w:rPr>
              <w:instrText xml:space="preserve"> PAGEREF _Toc484415057 \h </w:instrText>
            </w:r>
            <w:r>
              <w:rPr>
                <w:noProof/>
                <w:webHidden/>
              </w:rPr>
            </w:r>
            <w:r>
              <w:rPr>
                <w:noProof/>
                <w:webHidden/>
              </w:rPr>
              <w:fldChar w:fldCharType="separate"/>
            </w:r>
            <w:r>
              <w:rPr>
                <w:noProof/>
                <w:webHidden/>
              </w:rPr>
              <w:t>16</w:t>
            </w:r>
            <w:r>
              <w:rPr>
                <w:noProof/>
                <w:webHidden/>
              </w:rPr>
              <w:fldChar w:fldCharType="end"/>
            </w:r>
          </w:hyperlink>
        </w:p>
        <w:p w:rsidR="009B7889" w:rsidRDefault="009B7889">
          <w:pPr>
            <w:pStyle w:val="TOC2"/>
            <w:tabs>
              <w:tab w:val="right" w:leader="dot" w:pos="9016"/>
            </w:tabs>
            <w:rPr>
              <w:rFonts w:asciiTheme="minorHAnsi" w:hAnsiTheme="minorHAnsi"/>
              <w:noProof/>
              <w:sz w:val="22"/>
            </w:rPr>
          </w:pPr>
          <w:hyperlink w:anchor="_Toc484415058" w:history="1">
            <w:r w:rsidRPr="0072701C">
              <w:rPr>
                <w:rStyle w:val="Hyperlink"/>
                <w:noProof/>
              </w:rPr>
              <w:t>Appendix-5</w:t>
            </w:r>
            <w:r>
              <w:rPr>
                <w:noProof/>
                <w:webHidden/>
              </w:rPr>
              <w:tab/>
            </w:r>
            <w:r>
              <w:rPr>
                <w:noProof/>
                <w:webHidden/>
              </w:rPr>
              <w:fldChar w:fldCharType="begin"/>
            </w:r>
            <w:r>
              <w:rPr>
                <w:noProof/>
                <w:webHidden/>
              </w:rPr>
              <w:instrText xml:space="preserve"> PAGEREF _Toc484415058 \h </w:instrText>
            </w:r>
            <w:r>
              <w:rPr>
                <w:noProof/>
                <w:webHidden/>
              </w:rPr>
            </w:r>
            <w:r>
              <w:rPr>
                <w:noProof/>
                <w:webHidden/>
              </w:rPr>
              <w:fldChar w:fldCharType="separate"/>
            </w:r>
            <w:r>
              <w:rPr>
                <w:noProof/>
                <w:webHidden/>
              </w:rPr>
              <w:t>18</w:t>
            </w:r>
            <w:r>
              <w:rPr>
                <w:noProof/>
                <w:webHidden/>
              </w:rPr>
              <w:fldChar w:fldCharType="end"/>
            </w:r>
          </w:hyperlink>
        </w:p>
        <w:p w:rsidR="000B2A5C" w:rsidRDefault="00AE7445">
          <w:r>
            <w:fldChar w:fldCharType="end"/>
          </w:r>
        </w:p>
      </w:sdtContent>
    </w:sdt>
    <w:p w:rsidR="00E53DB6" w:rsidRDefault="00E53DB6">
      <w:pPr>
        <w:spacing w:after="200" w:line="276" w:lineRule="auto"/>
        <w:jc w:val="left"/>
        <w:rPr>
          <w:rFonts w:cs="Times New Roman"/>
          <w:szCs w:val="24"/>
        </w:rPr>
      </w:pPr>
      <w:r>
        <w:rPr>
          <w:rFonts w:cs="Times New Roman"/>
          <w:szCs w:val="24"/>
        </w:rPr>
        <w:br w:type="page"/>
      </w:r>
    </w:p>
    <w:p w:rsidR="00E85B6E" w:rsidRDefault="00E85B6E" w:rsidP="00FB04BD">
      <w:pPr>
        <w:pStyle w:val="Heading1"/>
      </w:pPr>
      <w:bookmarkStart w:id="0" w:name="_Toc484415042"/>
      <w:r>
        <w:lastRenderedPageBreak/>
        <w:t>Pricing</w:t>
      </w:r>
      <w:bookmarkEnd w:id="0"/>
    </w:p>
    <w:p w:rsidR="00752DDE" w:rsidRDefault="00F03C48" w:rsidP="007C2BD7">
      <w:pPr>
        <w:ind w:firstLine="720"/>
      </w:pPr>
      <w:r>
        <w:t xml:space="preserve">Indo-Canadian is more customer-oriented so it believes in having a fair pricing strategy. Though it is not wholly </w:t>
      </w:r>
      <w:r w:rsidR="007C2BD7">
        <w:t xml:space="preserve">dedicated to social service kind still it believes that pricing strategy should not be such that it will affect the business negatively. </w:t>
      </w:r>
      <w:r w:rsidR="00C41DEE">
        <w:t xml:space="preserve">It will be introducing a blend of culture and taste of another country in Canada so it will not give a bad impression of </w:t>
      </w:r>
      <w:r w:rsidR="00D74772">
        <w:t>that</w:t>
      </w:r>
      <w:r w:rsidR="00C41DEE">
        <w:t xml:space="preserve"> country based on which the business is expected to flourish in Barrie.</w:t>
      </w:r>
      <w:r w:rsidR="00D74772">
        <w:t xml:space="preserve"> Indian dishes are a favourite in Canada not only because of the taste but also because </w:t>
      </w:r>
      <w:r w:rsidR="00752DDE">
        <w:t>of the prices.</w:t>
      </w:r>
    </w:p>
    <w:p w:rsidR="009D4486" w:rsidRDefault="00280ACB" w:rsidP="007C2BD7">
      <w:pPr>
        <w:ind w:firstLine="720"/>
      </w:pPr>
      <w:r>
        <w:t xml:space="preserve">The prices of the food in the menu will be below market prices (though competitive). </w:t>
      </w:r>
      <w:r w:rsidR="000D5E0A">
        <w:t xml:space="preserve">Since the restaurant will be launching its operations, the customers will also get a whole lot of offers and bonanzas. </w:t>
      </w:r>
      <w:r w:rsidR="007B57BC">
        <w:t xml:space="preserve">The initial week will give the customers more than 50% savings as compared to the </w:t>
      </w:r>
      <w:r w:rsidR="000027B3">
        <w:t xml:space="preserve">other restaurants that are in full fledged operations. </w:t>
      </w:r>
      <w:r w:rsidR="00996452">
        <w:t xml:space="preserve">The early bird offers will also include surprise discounts for the customers. </w:t>
      </w:r>
      <w:r w:rsidR="0066657C">
        <w:t xml:space="preserve">Apart from that the customers will get discounts </w:t>
      </w:r>
      <w:r w:rsidR="00044790">
        <w:t>amounting to anything from 15% to 25% on the total bill of purchase.</w:t>
      </w:r>
      <w:r w:rsidR="00073AA3">
        <w:t xml:space="preserve"> A full plate Indian dish that will be enough for an adult will cost a mere </w:t>
      </w:r>
      <w:r w:rsidR="00280F1E">
        <w:t xml:space="preserve">$3.5 CAD. This is much cheaper as compared to the </w:t>
      </w:r>
      <w:r w:rsidR="00E938C1">
        <w:t>popular burrito which is something around $</w:t>
      </w:r>
      <w:r w:rsidR="00BF65E6">
        <w:t>6 CAD.</w:t>
      </w:r>
      <w:r w:rsidR="00996452">
        <w:t xml:space="preserve"> </w:t>
      </w:r>
      <w:r w:rsidR="00BF65E6">
        <w:t xml:space="preserve">The pricing is excluding the </w:t>
      </w:r>
      <w:r w:rsidR="00195852">
        <w:t>discounts and the offers. A plate of “chola batura” or “mysore masala dosa” costs $3.5 CAD</w:t>
      </w:r>
      <w:r w:rsidR="009F6FF0">
        <w:t xml:space="preserve">. One plate is enough for a grown up foodie adult. With one of these he can club either </w:t>
      </w:r>
      <w:r w:rsidR="00F108C5">
        <w:t xml:space="preserve">“dahi vada” or idli sambad” which is $2.75 CAD without clubbing. If </w:t>
      </w:r>
      <w:r w:rsidR="00316DC2">
        <w:t xml:space="preserve">the menu is </w:t>
      </w:r>
      <w:r w:rsidR="00F108C5">
        <w:t>clubbed then a person can get the dish for $2 CAD. So</w:t>
      </w:r>
      <w:r w:rsidR="00A740E7">
        <w:t xml:space="preserve"> apart from the discounts and offers the normal cost of “mysore masala dosa” and “idli sambad” or “chola batura” and “dahi vada” would cost </w:t>
      </w:r>
      <w:r w:rsidR="008D0B7E">
        <w:t xml:space="preserve">total of $5.5 CAD. This is more than enough for two </w:t>
      </w:r>
      <w:r w:rsidR="00BF7442">
        <w:t>persons having a full-</w:t>
      </w:r>
      <w:r w:rsidR="008D0B7E">
        <w:t>fledged dinner</w:t>
      </w:r>
      <w:r w:rsidR="00AD0EAC">
        <w:t xml:space="preserve"> in the Western culture. No other dish can be so cheap </w:t>
      </w:r>
      <w:r w:rsidR="00545AB2">
        <w:t>and also has the quality and taste.</w:t>
      </w:r>
    </w:p>
    <w:p w:rsidR="008508D0" w:rsidRDefault="009D4486" w:rsidP="007C2BD7">
      <w:pPr>
        <w:ind w:firstLine="720"/>
      </w:pPr>
      <w:r>
        <w:t>However,</w:t>
      </w:r>
      <w:r w:rsidR="007C7173">
        <w:t xml:space="preserve"> the restaurant does not believe in resale strategies. So it might have a tough time to explain and convince the customers that Indian dishes are equally </w:t>
      </w:r>
      <w:r w:rsidR="00672D0D">
        <w:t xml:space="preserve">nutritious, health </w:t>
      </w:r>
      <w:r w:rsidR="00672D0D">
        <w:lastRenderedPageBreak/>
        <w:t xml:space="preserve">conscious, safe and tasty. </w:t>
      </w:r>
      <w:r w:rsidR="00566B70">
        <w:t xml:space="preserve">But since customers are the business generators if ant customer is </w:t>
      </w:r>
      <w:r w:rsidR="00627635">
        <w:t xml:space="preserve">dead stuck on his requirement of having anything other than Indian menu for that reason there is also the option of popular continental and local </w:t>
      </w:r>
      <w:r w:rsidR="008B51EB">
        <w:t xml:space="preserve">foods. Though the </w:t>
      </w:r>
      <w:r w:rsidR="00FC7D6F">
        <w:t>foods will not be made in the Indo-Canadian kitchen</w:t>
      </w:r>
      <w:r w:rsidR="0018053A">
        <w:t xml:space="preserve"> still the menu will be supplied from the main dealers and / or distributors.</w:t>
      </w:r>
      <w:r w:rsidR="006C4DF6">
        <w:t xml:space="preserve"> However, the price will be matched and one can get the menu at the same price as one can expect to get anywhere else. Only </w:t>
      </w:r>
      <w:r w:rsidR="00B17BE0">
        <w:t xml:space="preserve">there will be no </w:t>
      </w:r>
      <w:r w:rsidR="00513331">
        <w:t>discounts on the menu a</w:t>
      </w:r>
      <w:r w:rsidR="00F10EF6">
        <w:t>n</w:t>
      </w:r>
      <w:r w:rsidR="00513331">
        <w:t>d the customers have to pay the full price.</w:t>
      </w:r>
      <w:r w:rsidR="00F10EF6">
        <w:t xml:space="preserve"> There will be a profit of additional 6% on the menu that will be resold </w:t>
      </w:r>
      <w:r w:rsidR="004E7823">
        <w:t xml:space="preserve">after it is served to customer </w:t>
      </w:r>
      <w:r w:rsidR="00F432AA">
        <w:t>by Indo-Canadian.</w:t>
      </w:r>
      <w:r w:rsidR="00F10EF6">
        <w:t xml:space="preserve"> </w:t>
      </w:r>
      <w:r w:rsidR="00513331">
        <w:t xml:space="preserve"> </w:t>
      </w:r>
      <w:r w:rsidR="006C4DF6">
        <w:t xml:space="preserve">  </w:t>
      </w:r>
      <w:r w:rsidR="0018053A">
        <w:t xml:space="preserve"> </w:t>
      </w:r>
      <w:r w:rsidR="00C66365">
        <w:t xml:space="preserve"> </w:t>
      </w:r>
    </w:p>
    <w:p w:rsidR="008508D0" w:rsidRDefault="008508D0">
      <w:pPr>
        <w:spacing w:after="200" w:line="276" w:lineRule="auto"/>
        <w:jc w:val="left"/>
      </w:pPr>
      <w:r>
        <w:br w:type="page"/>
      </w:r>
    </w:p>
    <w:p w:rsidR="0085222B" w:rsidRDefault="0085222B" w:rsidP="0085222B">
      <w:pPr>
        <w:pStyle w:val="Heading1"/>
      </w:pPr>
      <w:bookmarkStart w:id="1" w:name="_Toc484415043"/>
      <w:r>
        <w:lastRenderedPageBreak/>
        <w:t>Promotional Strategy</w:t>
      </w:r>
      <w:bookmarkEnd w:id="1"/>
    </w:p>
    <w:p w:rsidR="00A908F1" w:rsidRDefault="00A40625" w:rsidP="005A1ECD">
      <w:pPr>
        <w:ind w:firstLine="720"/>
      </w:pPr>
      <w:r>
        <w:t xml:space="preserve">The company has its unique promotional strategy. It will be operating with the tag of India </w:t>
      </w:r>
      <w:r w:rsidR="001557D8">
        <w:t xml:space="preserve">as its promotional base. </w:t>
      </w:r>
      <w:r w:rsidR="000D5DF3">
        <w:t xml:space="preserve">To start with the </w:t>
      </w:r>
      <w:r w:rsidR="004C7895">
        <w:t xml:space="preserve">company has set an initial annual sales turnover goal of $2 million. </w:t>
      </w:r>
      <w:r w:rsidR="002E1AF6">
        <w:t xml:space="preserve">The net profit will be $1500 in the first month for each of the six partners involved in the business. </w:t>
      </w:r>
      <w:r w:rsidR="00A862FD">
        <w:t>The projected net profit for each of the partners is expected to increase by a minimum of 25%</w:t>
      </w:r>
      <w:r w:rsidR="00B55720">
        <w:t xml:space="preserve"> after six months in to the business. </w:t>
      </w:r>
    </w:p>
    <w:p w:rsidR="00A35151" w:rsidRDefault="00C85691" w:rsidP="005A1ECD">
      <w:pPr>
        <w:ind w:firstLine="720"/>
      </w:pPr>
      <w:r>
        <w:t xml:space="preserve">The company will pitch for its sale of North Indian dishes. </w:t>
      </w:r>
      <w:r w:rsidR="009D19A9">
        <w:t>The Indian dishes on a whole will be more attractive because of the pricing strategy and the combination of the m</w:t>
      </w:r>
      <w:r w:rsidR="008F67C9">
        <w:t>e</w:t>
      </w:r>
      <w:r w:rsidR="009D19A9">
        <w:t>nus</w:t>
      </w:r>
      <w:r w:rsidR="008F67C9">
        <w:t xml:space="preserve">. But the varieties will be there </w:t>
      </w:r>
      <w:r w:rsidR="00A35151">
        <w:t xml:space="preserve">more </w:t>
      </w:r>
      <w:r w:rsidR="008F67C9">
        <w:t>in the North Indian menus and also</w:t>
      </w:r>
      <w:r w:rsidR="002472AD">
        <w:t xml:space="preserve"> because of the presence of a sufficient number of North Indian people in the region of Barrie.</w:t>
      </w:r>
      <w:r w:rsidR="00A35151">
        <w:t xml:space="preserve"> So to ensure that the business takes off to a smooth start </w:t>
      </w:r>
      <w:r w:rsidR="0018053A">
        <w:t>this is one of the promotional strateg</w:t>
      </w:r>
      <w:r w:rsidR="00D471B8">
        <w:t>ies</w:t>
      </w:r>
      <w:r w:rsidR="0018053A">
        <w:t xml:space="preserve"> that will be followed.</w:t>
      </w:r>
      <w:r w:rsidR="00A35151">
        <w:t xml:space="preserve"> </w:t>
      </w:r>
      <w:r w:rsidR="008F67C9">
        <w:t xml:space="preserve">  </w:t>
      </w:r>
      <w:r w:rsidR="009D19A9">
        <w:t xml:space="preserve"> </w:t>
      </w:r>
    </w:p>
    <w:p w:rsidR="007A13E3" w:rsidRDefault="00C85691" w:rsidP="005A1ECD">
      <w:pPr>
        <w:ind w:firstLine="720"/>
      </w:pPr>
      <w:r>
        <w:t xml:space="preserve">Along with this objective another objective set for the business to develop will be </w:t>
      </w:r>
      <w:r w:rsidR="009E57F5">
        <w:t xml:space="preserve">round the clock service and home delivery. The restaurant will be open 24 hours a day and 365 days a year. There will be no </w:t>
      </w:r>
      <w:r w:rsidR="007A6E6B">
        <w:t xml:space="preserve">such thing as close or holiday for the restaurant. Though the restaurant will make enough </w:t>
      </w:r>
      <w:r w:rsidR="00BC0A3B">
        <w:t>arrangements</w:t>
      </w:r>
      <w:r w:rsidR="007A6E6B">
        <w:t xml:space="preserve"> </w:t>
      </w:r>
      <w:r w:rsidR="00BC0A3B">
        <w:t>t</w:t>
      </w:r>
      <w:r w:rsidR="007A6E6B">
        <w:t>o</w:t>
      </w:r>
      <w:r w:rsidR="00BC0A3B">
        <w:t xml:space="preserve"> </w:t>
      </w:r>
      <w:r w:rsidR="007A6E6B">
        <w:t>look that</w:t>
      </w:r>
      <w:r w:rsidR="00BC0A3B">
        <w:t xml:space="preserve"> </w:t>
      </w:r>
      <w:r w:rsidR="007A6E6B">
        <w:t>its workers are not over exhausted and sufficient</w:t>
      </w:r>
      <w:r w:rsidR="00BC0A3B">
        <w:t xml:space="preserve"> rest is available to them. The company believes that to satisfy the customers the employ</w:t>
      </w:r>
      <w:r w:rsidR="008D747B">
        <w:t xml:space="preserve">ees have to be kept happy then </w:t>
      </w:r>
      <w:r w:rsidR="00BC0A3B">
        <w:t>only they will serve the best to the customers.</w:t>
      </w:r>
      <w:r w:rsidR="00672C40">
        <w:t xml:space="preserve"> The restaurant can e accessed without any problem whatsoever because of the service. Apart from this there will be the facility of home delivery also. This will be doe at no extra cost.</w:t>
      </w:r>
      <w:r w:rsidR="006B74DC">
        <w:t xml:space="preserve"> Often in the region there are home deliveries that are done with additional surcharges and also there has to be </w:t>
      </w:r>
      <w:r w:rsidR="0011224E">
        <w:t>some minimum amount of purchases for the facility of hoe delivery to be taken. But Indo-Canadian has no such</w:t>
      </w:r>
      <w:r w:rsidR="00194F1F">
        <w:t xml:space="preserve"> </w:t>
      </w:r>
      <w:r w:rsidR="0011224E">
        <w:t>res</w:t>
      </w:r>
      <w:r w:rsidR="00194F1F">
        <w:t>t</w:t>
      </w:r>
      <w:r w:rsidR="0011224E">
        <w:t>ri</w:t>
      </w:r>
      <w:r w:rsidR="00194F1F">
        <w:t>c</w:t>
      </w:r>
      <w:r w:rsidR="0011224E">
        <w:t>ti</w:t>
      </w:r>
      <w:r w:rsidR="00194F1F">
        <w:t>ons. There is no requirement of additional purchases from the restaurant or any minimu</w:t>
      </w:r>
      <w:r w:rsidR="00C31FAE">
        <w:t>m</w:t>
      </w:r>
      <w:r w:rsidR="00194F1F">
        <w:t xml:space="preserve"> amount of purchase</w:t>
      </w:r>
      <w:r w:rsidR="00C31FAE">
        <w:t>s</w:t>
      </w:r>
      <w:r w:rsidR="00194F1F">
        <w:t xml:space="preserve"> from the </w:t>
      </w:r>
      <w:r w:rsidR="00C31FAE">
        <w:t>restaurant for the home delivery to be given. The customers can order any amount of food for being delivered to their home</w:t>
      </w:r>
      <w:r w:rsidR="000B2EEF">
        <w:t xml:space="preserve"> </w:t>
      </w:r>
      <w:r w:rsidR="000B2EEF">
        <w:lastRenderedPageBreak/>
        <w:t>any time and it will be done free of any surcharges. This is not a promotional offer only. Rather it is another promotional strategy that the restaurant has made.</w:t>
      </w:r>
    </w:p>
    <w:p w:rsidR="00605854" w:rsidRDefault="007A13E3" w:rsidP="005A1ECD">
      <w:pPr>
        <w:ind w:firstLine="720"/>
      </w:pPr>
      <w:r>
        <w:t xml:space="preserve">Another promotion offer as well as promotional strategy for Indo-Canadian is </w:t>
      </w:r>
      <w:r w:rsidR="00671BE3">
        <w:t xml:space="preserve">food pricing. Though it has been mentioned in the pricing section that the customers will benefit from the various pricing strategies of the restaurant still </w:t>
      </w:r>
      <w:r w:rsidR="009109BE">
        <w:t>apart from that strategy the restaurant will also follow another strategy. It will provide free food as a gift for its 25</w:t>
      </w:r>
      <w:r w:rsidR="009109BE" w:rsidRPr="009109BE">
        <w:rPr>
          <w:vertAlign w:val="superscript"/>
        </w:rPr>
        <w:t>th</w:t>
      </w:r>
      <w:r w:rsidR="009109BE">
        <w:t xml:space="preserve"> customer, 50</w:t>
      </w:r>
      <w:r w:rsidR="009109BE" w:rsidRPr="009109BE">
        <w:rPr>
          <w:vertAlign w:val="superscript"/>
        </w:rPr>
        <w:t>th</w:t>
      </w:r>
      <w:r w:rsidR="009109BE">
        <w:t xml:space="preserve"> customer, 100</w:t>
      </w:r>
      <w:r w:rsidR="009109BE" w:rsidRPr="009109BE">
        <w:rPr>
          <w:vertAlign w:val="superscript"/>
        </w:rPr>
        <w:t>th</w:t>
      </w:r>
      <w:r w:rsidR="009109BE">
        <w:t xml:space="preserve"> customer</w:t>
      </w:r>
      <w:r w:rsidR="00B80A3F">
        <w:t>s</w:t>
      </w:r>
      <w:r w:rsidR="009109BE">
        <w:t xml:space="preserve"> and so on.</w:t>
      </w:r>
      <w:r w:rsidR="00E141D2">
        <w:t xml:space="preserve"> The clients will also be provided with surprise treats which will be absolutely free of cost. It will be the aim of</w:t>
      </w:r>
      <w:r w:rsidR="00B80A3F">
        <w:t xml:space="preserve"> the restaurant to give the customers maximum satisfaction and at the same time generate business. All this will be done keeping in mind the</w:t>
      </w:r>
      <w:r w:rsidR="002B5377">
        <w:t xml:space="preserve"> priority of the customers first and also maintaining the quality of the food. Apart from that health and safety issues will be of prime importance for the </w:t>
      </w:r>
      <w:r w:rsidR="00730054">
        <w:t xml:space="preserve">restaurant. It is a fact that adhering to the basics of ethics might have some problem in the business </w:t>
      </w:r>
      <w:r w:rsidR="00051489">
        <w:t>strategy in the early stages but in the future the company is sure to flourish.</w:t>
      </w:r>
    </w:p>
    <w:p w:rsidR="00605854" w:rsidRDefault="00605854" w:rsidP="0085222B"/>
    <w:p w:rsidR="00605854" w:rsidRDefault="00605854" w:rsidP="005A1ECD">
      <w:pPr>
        <w:pStyle w:val="Heading1"/>
      </w:pPr>
      <w:bookmarkStart w:id="2" w:name="_Toc484415044"/>
      <w:r>
        <w:t>Organisation</w:t>
      </w:r>
      <w:bookmarkEnd w:id="2"/>
    </w:p>
    <w:p w:rsidR="00A86F9C" w:rsidRDefault="00605854" w:rsidP="005A1ECD">
      <w:pPr>
        <w:ind w:firstLine="720"/>
      </w:pPr>
      <w:r>
        <w:t xml:space="preserve">It will be of primary importance as to what the company formation base will be. </w:t>
      </w:r>
      <w:r w:rsidR="006271E2">
        <w:t>It has to be noted that the initiative is from a bunch of entrepreneurs who are immigrants in Canada.</w:t>
      </w:r>
      <w:r w:rsidR="00B17623">
        <w:t xml:space="preserve"> Though there are two persons who are local in the region. As per rules and regulations of the state or the province no person from outside the country or those who are immigrants can start a business hassle free in the country. There lots of </w:t>
      </w:r>
      <w:r w:rsidR="0051225A">
        <w:t xml:space="preserve">paper works and the pros and cons of the risk of starting a venture in Canada by an immigrant. So, </w:t>
      </w:r>
      <w:r w:rsidR="001D7E6D">
        <w:t>for</w:t>
      </w:r>
      <w:r w:rsidR="0051225A">
        <w:t xml:space="preserve"> the best interest of the business venture that ha</w:t>
      </w:r>
      <w:r w:rsidR="001D7E6D">
        <w:t xml:space="preserve">s been </w:t>
      </w:r>
      <w:r w:rsidR="0051225A">
        <w:t>decided to carry out</w:t>
      </w:r>
      <w:r w:rsidR="001D7E6D">
        <w:t xml:space="preserve"> it has been decided that general partnership will be the ideal to </w:t>
      </w:r>
      <w:r w:rsidR="00667CB9">
        <w:t>start</w:t>
      </w:r>
      <w:r w:rsidR="001D7E6D">
        <w:t xml:space="preserve"> with.</w:t>
      </w:r>
      <w:r w:rsidR="00667CB9">
        <w:t xml:space="preserve"> </w:t>
      </w:r>
    </w:p>
    <w:p w:rsidR="005A1ECD" w:rsidRDefault="00A86F9C" w:rsidP="005A1ECD">
      <w:pPr>
        <w:ind w:firstLine="720"/>
      </w:pPr>
      <w:r>
        <w:t>For the general partnership to materialise it is important to take the nod of the provincial authority. Also it has to be informed to the authority</w:t>
      </w:r>
      <w:r w:rsidR="003F7ABF">
        <w:t xml:space="preserve"> of the residency status of all </w:t>
      </w:r>
      <w:r w:rsidR="003F7ABF">
        <w:lastRenderedPageBreak/>
        <w:t xml:space="preserve">the partners involved in the business. </w:t>
      </w:r>
      <w:r w:rsidR="00164E80">
        <w:t xml:space="preserve">The provincial authority should have to clear the issues related to residency in the primary stage so that the other formalities of the </w:t>
      </w:r>
      <w:r w:rsidR="00BF20AB">
        <w:t>b</w:t>
      </w:r>
      <w:r w:rsidR="00164E80">
        <w:t>usin</w:t>
      </w:r>
      <w:r w:rsidR="00BF20AB">
        <w:t>esses can be started.</w:t>
      </w:r>
      <w:r w:rsidR="000F42A5">
        <w:t xml:space="preserve"> Apart from the permission from the provincial authority the partners are required to take clearances from the local Barrie administration as well.</w:t>
      </w:r>
      <w:r w:rsidR="00BF20AB">
        <w:t xml:space="preserve"> It is to be remembered that in a general partnership all the partners are equally responsible for the firm that will be established. All the partners will have unlimited liability </w:t>
      </w:r>
      <w:r w:rsidR="00554014">
        <w:t xml:space="preserve">for the business venture that will be established. </w:t>
      </w:r>
      <w:r w:rsidR="00887D45">
        <w:t xml:space="preserve">Even the partners will be responsible for each other’s actions related to the business establishment. </w:t>
      </w:r>
      <w:r w:rsidR="00A71C92">
        <w:t xml:space="preserve">So it is to be made clear that all the partners should be equally dedicated and responsible for the business </w:t>
      </w:r>
      <w:r w:rsidR="002A3D55">
        <w:t xml:space="preserve">that will be operating. </w:t>
      </w:r>
      <w:r w:rsidR="005A1ECD">
        <w:t xml:space="preserve">The mental frequency and then business acumen should match amongst the partners. Any business decision should be taken in coordination and cooperation. </w:t>
      </w:r>
      <w:r w:rsidR="002A3D55">
        <w:t>Otherwise the venture will result in loss of finances and failure.</w:t>
      </w:r>
    </w:p>
    <w:p w:rsidR="00110FC6" w:rsidRDefault="003A20A4" w:rsidP="005A1ECD">
      <w:pPr>
        <w:ind w:firstLine="720"/>
      </w:pPr>
      <w:r>
        <w:t xml:space="preserve">Apart from the above conditions there are few more conditions that have to be satisfied </w:t>
      </w:r>
      <w:r w:rsidR="00110FC6">
        <w:t>before the business is up and running.</w:t>
      </w:r>
    </w:p>
    <w:p w:rsidR="00D1617D" w:rsidRDefault="00C15BCA" w:rsidP="00110FC6">
      <w:pPr>
        <w:pStyle w:val="ListParagraph"/>
        <w:numPr>
          <w:ilvl w:val="0"/>
          <w:numId w:val="6"/>
        </w:numPr>
      </w:pPr>
      <w:r>
        <w:t>First it is to be confirmed that the name which has been decided for the business is available or not and if available whether it is permitted by the authority to use or not</w:t>
      </w:r>
      <w:r w:rsidR="00D1617D">
        <w:t>. This is only possible once the partners are clear of their views regarding the business to be formed.</w:t>
      </w:r>
    </w:p>
    <w:p w:rsidR="007B112C" w:rsidRDefault="00654D34" w:rsidP="00110FC6">
      <w:pPr>
        <w:pStyle w:val="ListParagraph"/>
        <w:numPr>
          <w:ilvl w:val="0"/>
          <w:numId w:val="6"/>
        </w:numPr>
      </w:pPr>
      <w:r>
        <w:t xml:space="preserve">Then the next step is preparation and filing of the name in the Business Names Act. </w:t>
      </w:r>
      <w:r w:rsidR="003805DE">
        <w:t>It should be noted that the name of the business cannot be more than 40 characters and also since the numbers of partners are less than 10 so the residential</w:t>
      </w:r>
      <w:r w:rsidR="007B112C">
        <w:t xml:space="preserve"> and legal</w:t>
      </w:r>
      <w:r w:rsidR="003805DE">
        <w:t xml:space="preserve"> details of all the </w:t>
      </w:r>
      <w:r w:rsidR="007B112C">
        <w:t>partners have to provided so that Ontario registration number can be achieved.</w:t>
      </w:r>
    </w:p>
    <w:p w:rsidR="00FC650F" w:rsidRDefault="00365013" w:rsidP="00110FC6">
      <w:pPr>
        <w:pStyle w:val="ListParagraph"/>
        <w:numPr>
          <w:ilvl w:val="0"/>
          <w:numId w:val="6"/>
        </w:numPr>
      </w:pPr>
      <w:r>
        <w:t>The partnership agreement has to be made properly in order of the business to function smoothly. The liability of the partners as per ss</w:t>
      </w:r>
      <w:r w:rsidR="007B7BEC">
        <w:t xml:space="preserve"> 10, 15, 18 and 13 of the </w:t>
      </w:r>
      <w:r w:rsidR="007B7BEC">
        <w:lastRenderedPageBreak/>
        <w:t xml:space="preserve">Business Act should be consulted so that the </w:t>
      </w:r>
      <w:r w:rsidR="00FC650F">
        <w:t>partners are aware of their responsibilities.</w:t>
      </w:r>
    </w:p>
    <w:p w:rsidR="00C80377" w:rsidRDefault="00FC650F" w:rsidP="00110FC6">
      <w:pPr>
        <w:pStyle w:val="ListParagraph"/>
        <w:numPr>
          <w:ilvl w:val="0"/>
          <w:numId w:val="6"/>
        </w:numPr>
      </w:pPr>
      <w:r>
        <w:t>The partners should also be clear of the amount each one of them will invest and what will be the percentage of partnership of each of the partners. In a general partnership it is a</w:t>
      </w:r>
      <w:r w:rsidR="00C54518">
        <w:t xml:space="preserve"> practice of the trade that partnership percentage is normally proportional to the amount of money each partner invests in the business.</w:t>
      </w:r>
      <w:r w:rsidR="00C80377">
        <w:t xml:space="preserve"> Since capital is the main issue of a business so this one should be taken care of the most.</w:t>
      </w:r>
    </w:p>
    <w:p w:rsidR="00F74AEA" w:rsidRDefault="00C80377" w:rsidP="00110FC6">
      <w:pPr>
        <w:pStyle w:val="ListParagraph"/>
        <w:numPr>
          <w:ilvl w:val="0"/>
          <w:numId w:val="6"/>
        </w:numPr>
      </w:pPr>
      <w:r>
        <w:t>Accounting principles, selection of auditors</w:t>
      </w:r>
      <w:r w:rsidR="00162020">
        <w:t>, fiscal year book keeping should also be taken care of. It is also of utmost importance since t</w:t>
      </w:r>
      <w:r w:rsidR="00017E50">
        <w:t>he</w:t>
      </w:r>
      <w:r w:rsidR="00162020">
        <w:t xml:space="preserve"> b</w:t>
      </w:r>
      <w:r w:rsidR="00017E50">
        <w:t>u</w:t>
      </w:r>
      <w:r w:rsidR="00162020">
        <w:t>s</w:t>
      </w:r>
      <w:r w:rsidR="00017E50">
        <w:t>i</w:t>
      </w:r>
      <w:r w:rsidR="00162020">
        <w:t>ness can come to a</w:t>
      </w:r>
      <w:r w:rsidR="00017E50">
        <w:t xml:space="preserve"> </w:t>
      </w:r>
      <w:r w:rsidR="00162020">
        <w:t>ha</w:t>
      </w:r>
      <w:r w:rsidR="00017E50">
        <w:t>l</w:t>
      </w:r>
      <w:r w:rsidR="00162020">
        <w:t>t in spite of the revenue success</w:t>
      </w:r>
      <w:r w:rsidR="003C1C1F">
        <w:t xml:space="preserve">. The company related business financials should be clear and up to date so that the business is not involved in </w:t>
      </w:r>
      <w:r w:rsidR="009A23CC">
        <w:t xml:space="preserve">any </w:t>
      </w:r>
      <w:r w:rsidR="003C1C1F">
        <w:t>issues</w:t>
      </w:r>
      <w:r w:rsidR="00F74AEA">
        <w:t>.</w:t>
      </w:r>
    </w:p>
    <w:p w:rsidR="00807F5D" w:rsidRDefault="00F74AEA" w:rsidP="00110FC6">
      <w:pPr>
        <w:pStyle w:val="ListParagraph"/>
        <w:numPr>
          <w:ilvl w:val="0"/>
          <w:numId w:val="6"/>
        </w:numPr>
      </w:pPr>
      <w:r>
        <w:t xml:space="preserve">The banking part of the business should also be taken care of. The bank facilities and </w:t>
      </w:r>
      <w:r w:rsidR="00807F5D">
        <w:t>relation</w:t>
      </w:r>
      <w:r>
        <w:t xml:space="preserve"> with banks </w:t>
      </w:r>
      <w:r w:rsidR="00807F5D">
        <w:t>should be maintained and the company has to be in the good books as well since business loans are the main options for investment in the business.</w:t>
      </w:r>
    </w:p>
    <w:p w:rsidR="00F41BDF" w:rsidRDefault="00CB3A31" w:rsidP="00110FC6">
      <w:pPr>
        <w:pStyle w:val="ListParagraph"/>
        <w:numPr>
          <w:ilvl w:val="0"/>
          <w:numId w:val="6"/>
        </w:numPr>
      </w:pPr>
      <w:r>
        <w:t xml:space="preserve">The company should have provisions for amendments and further modification as well as registration of the business. </w:t>
      </w:r>
    </w:p>
    <w:p w:rsidR="00945B1B" w:rsidRDefault="00F41BDF" w:rsidP="00110FC6">
      <w:pPr>
        <w:pStyle w:val="ListParagraph"/>
        <w:numPr>
          <w:ilvl w:val="0"/>
          <w:numId w:val="6"/>
        </w:numPr>
      </w:pPr>
      <w:r>
        <w:t>Determination of partnership property and insurance</w:t>
      </w:r>
      <w:r w:rsidR="00945B1B">
        <w:t xml:space="preserve"> of the business venture</w:t>
      </w:r>
      <w:r>
        <w:t xml:space="preserve"> should be clearly mentioned in the partnership agreement.</w:t>
      </w:r>
    </w:p>
    <w:p w:rsidR="00216064" w:rsidRDefault="00523405" w:rsidP="00110FC6">
      <w:pPr>
        <w:pStyle w:val="ListParagraph"/>
        <w:numPr>
          <w:ilvl w:val="0"/>
          <w:numId w:val="6"/>
        </w:numPr>
      </w:pPr>
      <w:r>
        <w:t xml:space="preserve">There should be provisions for a new partner to be admitted in the business in future. Also </w:t>
      </w:r>
      <w:r w:rsidR="00795B94">
        <w:t>there should be provisions for dissolution of the partnership or the business.</w:t>
      </w:r>
    </w:p>
    <w:p w:rsidR="00331D44" w:rsidRDefault="00216064" w:rsidP="00110FC6">
      <w:pPr>
        <w:pStyle w:val="ListParagraph"/>
        <w:numPr>
          <w:ilvl w:val="0"/>
          <w:numId w:val="6"/>
        </w:numPr>
      </w:pPr>
      <w:r>
        <w:t>There should also be provisions where details of the procedures should be mentioned in the case of death of one of the partners, bankruptcy of the business and retirement of one of the partners from the business.</w:t>
      </w:r>
    </w:p>
    <w:p w:rsidR="00331D44" w:rsidRDefault="00331D44" w:rsidP="00331D44"/>
    <w:p w:rsidR="00331D44" w:rsidRDefault="00331D44" w:rsidP="00331D44">
      <w:pPr>
        <w:pStyle w:val="Heading1"/>
      </w:pPr>
      <w:bookmarkStart w:id="3" w:name="_Toc484415045"/>
      <w:r>
        <w:lastRenderedPageBreak/>
        <w:t>Operations</w:t>
      </w:r>
      <w:bookmarkEnd w:id="3"/>
    </w:p>
    <w:p w:rsidR="00331D44" w:rsidRDefault="00331D44" w:rsidP="00493603">
      <w:pPr>
        <w:ind w:firstLine="720"/>
      </w:pPr>
      <w:r>
        <w:t xml:space="preserve">It has already been mentioned that there are six partners in the business. Four of the </w:t>
      </w:r>
      <w:r w:rsidR="00332B7E">
        <w:t>partners</w:t>
      </w:r>
      <w:r>
        <w:t xml:space="preserve"> are </w:t>
      </w:r>
      <w:r w:rsidR="00332B7E">
        <w:t>still to get permanent residency status in the province of Canada while two of them are locals.</w:t>
      </w:r>
    </w:p>
    <w:p w:rsidR="006337AE" w:rsidRDefault="00FB2AA5" w:rsidP="00493603">
      <w:pPr>
        <w:ind w:firstLine="720"/>
      </w:pPr>
      <w:r>
        <w:t xml:space="preserve">The business functions will be divided accordingly so that it will not create any confusion in the operations. Also at the same time cooperation and coordination in the management is of utmost importance. </w:t>
      </w:r>
      <w:r w:rsidR="00964809">
        <w:t xml:space="preserve">There will be two main divisions; operations and marketing. Operations will be taken care of by </w:t>
      </w:r>
      <w:r w:rsidR="00BD7A54">
        <w:t xml:space="preserve">one of </w:t>
      </w:r>
      <w:r w:rsidR="00964809">
        <w:t xml:space="preserve">the Indian partners since it also involves customer services and </w:t>
      </w:r>
      <w:r w:rsidR="00313D89">
        <w:t xml:space="preserve">administration. What will be cooked and how that will be prepared is part of the </w:t>
      </w:r>
      <w:r w:rsidR="00BD7A54">
        <w:t xml:space="preserve">restaurant management so an Indian experience is needed for it. The finances will be taken care of by </w:t>
      </w:r>
      <w:r w:rsidR="00F83DC8">
        <w:t xml:space="preserve">a local. So will be the marketing. Actually marketing will involve another immigrant other than the local. </w:t>
      </w:r>
    </w:p>
    <w:p w:rsidR="006337AE" w:rsidRDefault="006337AE" w:rsidP="00493603">
      <w:pPr>
        <w:ind w:firstLine="720"/>
      </w:pPr>
      <w:r>
        <w:t>The tentative organisational chart is as given below.</w:t>
      </w:r>
    </w:p>
    <w:p w:rsidR="004E0188" w:rsidRDefault="006337AE" w:rsidP="00331D44">
      <w:r>
        <w:rPr>
          <w:noProof/>
        </w:rPr>
        <w:drawing>
          <wp:inline distT="0" distB="0" distL="0" distR="0">
            <wp:extent cx="5486400" cy="3200400"/>
            <wp:effectExtent l="0" t="0" r="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r w:rsidR="00BD7A54">
        <w:t xml:space="preserve">  </w:t>
      </w:r>
      <w:r w:rsidR="00FB2AA5">
        <w:t xml:space="preserve"> </w:t>
      </w:r>
    </w:p>
    <w:p w:rsidR="004E0188" w:rsidRDefault="00204B4A" w:rsidP="004E0188">
      <w:pPr>
        <w:ind w:firstLine="720"/>
      </w:pPr>
      <w:r>
        <w:t xml:space="preserve">In this chart the roles of the six partners have been defined clearly. </w:t>
      </w:r>
      <w:r w:rsidR="00694402">
        <w:t xml:space="preserve">The owner and managing director will be an Indian who will oversee the whole business functions. Since he </w:t>
      </w:r>
      <w:r w:rsidR="00694402">
        <w:lastRenderedPageBreak/>
        <w:t xml:space="preserve">has the main idea, so he knows in and out of the business. </w:t>
      </w:r>
      <w:r w:rsidR="001855F9">
        <w:t xml:space="preserve">Under his supervision will be the chief operations officer and the chief marketing officer. The chief operations officer will essentially be an immigrant. The chief marketing officer will be a local since he </w:t>
      </w:r>
      <w:r w:rsidR="008F2B31">
        <w:t>has</w:t>
      </w:r>
      <w:r w:rsidR="001855F9">
        <w:t xml:space="preserve"> the geographical</w:t>
      </w:r>
      <w:r w:rsidR="008F2B31">
        <w:t xml:space="preserve"> knowledge and the prevalent conditions of the market. Assisting him will be one of the immigrant partners.</w:t>
      </w:r>
      <w:r w:rsidR="00D7499D">
        <w:t xml:space="preserve"> The administration manager will be an Indian whereas the finance controller will be a local as mentioned before. Any technicalities will be under direct supervision of the chief operating officer and </w:t>
      </w:r>
      <w:r w:rsidR="004E0188">
        <w:t>will be assisted by the administration manager.</w:t>
      </w:r>
    </w:p>
    <w:p w:rsidR="009D6438" w:rsidRDefault="004E0188" w:rsidP="004E0188">
      <w:pPr>
        <w:ind w:firstLine="720"/>
      </w:pPr>
      <w:r>
        <w:t xml:space="preserve">Apart from the six partners </w:t>
      </w:r>
      <w:r w:rsidR="008F05C6">
        <w:t xml:space="preserve">there will be additional staffs for the business operations to continue. </w:t>
      </w:r>
      <w:r w:rsidR="009D6438">
        <w:t xml:space="preserve">So basically the </w:t>
      </w:r>
      <w:r w:rsidR="00BF1B12">
        <w:t xml:space="preserve">34 </w:t>
      </w:r>
      <w:r w:rsidR="009D6438">
        <w:t xml:space="preserve">employed staffs </w:t>
      </w:r>
      <w:r w:rsidR="00687C79">
        <w:t xml:space="preserve">on 24 hours basis </w:t>
      </w:r>
      <w:r w:rsidR="009D6438">
        <w:t>are as follows;</w:t>
      </w:r>
    </w:p>
    <w:p w:rsidR="004E0188" w:rsidRDefault="009D6438" w:rsidP="009D6438">
      <w:pPr>
        <w:pStyle w:val="ListParagraph"/>
        <w:numPr>
          <w:ilvl w:val="0"/>
          <w:numId w:val="7"/>
        </w:numPr>
      </w:pPr>
      <w:r>
        <w:t xml:space="preserve">01 x Main </w:t>
      </w:r>
      <w:r w:rsidR="004F3920">
        <w:t xml:space="preserve">Supervising </w:t>
      </w:r>
      <w:r>
        <w:t>Chef</w:t>
      </w:r>
      <w:r w:rsidR="00687C79">
        <w:t xml:space="preserve"> (11:00 hrs to 23:00 hrs)</w:t>
      </w:r>
    </w:p>
    <w:p w:rsidR="009D6438" w:rsidRDefault="004F3920" w:rsidP="009D6438">
      <w:pPr>
        <w:pStyle w:val="ListParagraph"/>
        <w:numPr>
          <w:ilvl w:val="0"/>
          <w:numId w:val="7"/>
        </w:numPr>
      </w:pPr>
      <w:r>
        <w:t>02 x Main Chefs</w:t>
      </w:r>
      <w:r w:rsidR="00687C79">
        <w:t xml:space="preserve"> (12 hrs basis each)</w:t>
      </w:r>
    </w:p>
    <w:p w:rsidR="004F3920" w:rsidRDefault="004F3920" w:rsidP="009D6438">
      <w:pPr>
        <w:pStyle w:val="ListParagraph"/>
        <w:numPr>
          <w:ilvl w:val="0"/>
          <w:numId w:val="7"/>
        </w:numPr>
      </w:pPr>
      <w:r>
        <w:t>09 x Assistant Chefs</w:t>
      </w:r>
      <w:r w:rsidR="00687C79">
        <w:t xml:space="preserve"> (</w:t>
      </w:r>
      <w:r w:rsidR="00AB17DA">
        <w:t>3 nos. in each shift of 8 hrs.)</w:t>
      </w:r>
    </w:p>
    <w:p w:rsidR="00687C79" w:rsidRDefault="00687C79" w:rsidP="009D6438">
      <w:pPr>
        <w:pStyle w:val="ListParagraph"/>
        <w:numPr>
          <w:ilvl w:val="0"/>
          <w:numId w:val="7"/>
        </w:numPr>
      </w:pPr>
      <w:r>
        <w:t>12 x Waiters</w:t>
      </w:r>
      <w:r w:rsidR="00AB17DA">
        <w:t xml:space="preserve"> (4 nos. in each shift of 8 hrs.)</w:t>
      </w:r>
    </w:p>
    <w:p w:rsidR="00AB17DA" w:rsidRDefault="004179F6" w:rsidP="009D6438">
      <w:pPr>
        <w:pStyle w:val="ListParagraph"/>
        <w:numPr>
          <w:ilvl w:val="0"/>
          <w:numId w:val="7"/>
        </w:numPr>
      </w:pPr>
      <w:r>
        <w:t>03 x Waitresses (1 no. in each shift of 8 hrs.)</w:t>
      </w:r>
    </w:p>
    <w:p w:rsidR="004179F6" w:rsidRDefault="004179F6" w:rsidP="009D6438">
      <w:pPr>
        <w:pStyle w:val="ListParagraph"/>
        <w:numPr>
          <w:ilvl w:val="0"/>
          <w:numId w:val="7"/>
        </w:numPr>
      </w:pPr>
      <w:r>
        <w:t>02 x Sweepers / Cleaners (12 hours basis each)</w:t>
      </w:r>
    </w:p>
    <w:p w:rsidR="004179F6" w:rsidRDefault="00C54859" w:rsidP="009D6438">
      <w:pPr>
        <w:pStyle w:val="ListParagraph"/>
        <w:numPr>
          <w:ilvl w:val="0"/>
          <w:numId w:val="7"/>
        </w:numPr>
      </w:pPr>
      <w:r>
        <w:t>02 x Security Guards (12 hours basis each)</w:t>
      </w:r>
    </w:p>
    <w:p w:rsidR="00C54859" w:rsidRDefault="00C54859" w:rsidP="009D6438">
      <w:pPr>
        <w:pStyle w:val="ListParagraph"/>
        <w:numPr>
          <w:ilvl w:val="0"/>
          <w:numId w:val="7"/>
        </w:numPr>
      </w:pPr>
      <w:r>
        <w:t>02 x Cashiers (12 hours basis each)</w:t>
      </w:r>
    </w:p>
    <w:p w:rsidR="00BF1B12" w:rsidRDefault="00BF1B12" w:rsidP="009D6438">
      <w:pPr>
        <w:pStyle w:val="ListParagraph"/>
        <w:numPr>
          <w:ilvl w:val="0"/>
          <w:numId w:val="7"/>
        </w:numPr>
      </w:pPr>
      <w:r>
        <w:t xml:space="preserve">01 x Delivery </w:t>
      </w:r>
      <w:r w:rsidR="00066C2A">
        <w:t>Boy for external official works (08:00 hrs to 20:00 hrs)</w:t>
      </w:r>
    </w:p>
    <w:p w:rsidR="00B43CBB" w:rsidRDefault="00B43CBB" w:rsidP="00B43CBB"/>
    <w:p w:rsidR="00B43CBB" w:rsidRDefault="00B43CBB" w:rsidP="00B43CBB">
      <w:pPr>
        <w:pStyle w:val="Heading1"/>
      </w:pPr>
      <w:bookmarkStart w:id="4" w:name="_Toc484415046"/>
      <w:r>
        <w:t>Financial</w:t>
      </w:r>
      <w:bookmarkEnd w:id="4"/>
    </w:p>
    <w:p w:rsidR="00112178" w:rsidRDefault="00112178" w:rsidP="00320301">
      <w:pPr>
        <w:ind w:firstLine="360"/>
      </w:pPr>
      <w:r>
        <w:t xml:space="preserve">The financial section will show the </w:t>
      </w:r>
      <w:r w:rsidR="001B7871">
        <w:t>brief of the following.</w:t>
      </w:r>
    </w:p>
    <w:p w:rsidR="001B7871" w:rsidRDefault="001B7871" w:rsidP="006556E1">
      <w:pPr>
        <w:pStyle w:val="Heading2"/>
        <w:numPr>
          <w:ilvl w:val="0"/>
          <w:numId w:val="9"/>
        </w:numPr>
      </w:pPr>
      <w:bookmarkStart w:id="5" w:name="_Toc484415047"/>
      <w:r>
        <w:t>Application of Funds</w:t>
      </w:r>
      <w:bookmarkEnd w:id="5"/>
    </w:p>
    <w:tbl>
      <w:tblPr>
        <w:tblStyle w:val="TableGrid"/>
        <w:tblW w:w="0" w:type="auto"/>
        <w:jc w:val="center"/>
        <w:tblLook w:val="04A0"/>
      </w:tblPr>
      <w:tblGrid>
        <w:gridCol w:w="959"/>
        <w:gridCol w:w="3260"/>
        <w:gridCol w:w="1701"/>
      </w:tblGrid>
      <w:tr w:rsidR="004B7466" w:rsidTr="006556E1">
        <w:trPr>
          <w:jc w:val="center"/>
        </w:trPr>
        <w:tc>
          <w:tcPr>
            <w:tcW w:w="959" w:type="dxa"/>
          </w:tcPr>
          <w:p w:rsidR="004B7466" w:rsidRDefault="004B7466" w:rsidP="00667794">
            <w:r>
              <w:t>Sr. No.</w:t>
            </w:r>
          </w:p>
        </w:tc>
        <w:tc>
          <w:tcPr>
            <w:tcW w:w="3260" w:type="dxa"/>
          </w:tcPr>
          <w:p w:rsidR="004B7466" w:rsidRDefault="004B7466" w:rsidP="00667794">
            <w:r>
              <w:t>Item Description</w:t>
            </w:r>
          </w:p>
        </w:tc>
        <w:tc>
          <w:tcPr>
            <w:tcW w:w="1701" w:type="dxa"/>
          </w:tcPr>
          <w:p w:rsidR="004B7466" w:rsidRDefault="004B7466" w:rsidP="00667794">
            <w:r>
              <w:t>Amount ($)</w:t>
            </w:r>
          </w:p>
        </w:tc>
      </w:tr>
      <w:tr w:rsidR="004B7466" w:rsidTr="006556E1">
        <w:trPr>
          <w:jc w:val="center"/>
        </w:trPr>
        <w:tc>
          <w:tcPr>
            <w:tcW w:w="959" w:type="dxa"/>
          </w:tcPr>
          <w:p w:rsidR="004B7466" w:rsidRDefault="00D52665" w:rsidP="00667794">
            <w:r>
              <w:t>01</w:t>
            </w:r>
          </w:p>
        </w:tc>
        <w:tc>
          <w:tcPr>
            <w:tcW w:w="3260" w:type="dxa"/>
          </w:tcPr>
          <w:p w:rsidR="004B7466" w:rsidRDefault="00D52665" w:rsidP="00667794">
            <w:r>
              <w:t>Cost of facilities</w:t>
            </w:r>
          </w:p>
        </w:tc>
        <w:tc>
          <w:tcPr>
            <w:tcW w:w="1701" w:type="dxa"/>
          </w:tcPr>
          <w:p w:rsidR="004B7466" w:rsidRDefault="007C198B" w:rsidP="00667794">
            <w:r>
              <w:t>65,000</w:t>
            </w:r>
          </w:p>
        </w:tc>
      </w:tr>
      <w:tr w:rsidR="004B7466" w:rsidTr="006556E1">
        <w:trPr>
          <w:jc w:val="center"/>
        </w:trPr>
        <w:tc>
          <w:tcPr>
            <w:tcW w:w="959" w:type="dxa"/>
          </w:tcPr>
          <w:p w:rsidR="004B7466" w:rsidRDefault="00D52665" w:rsidP="00667794">
            <w:r>
              <w:t>02</w:t>
            </w:r>
          </w:p>
        </w:tc>
        <w:tc>
          <w:tcPr>
            <w:tcW w:w="3260" w:type="dxa"/>
          </w:tcPr>
          <w:p w:rsidR="004B7466" w:rsidRDefault="00D52665" w:rsidP="00667794">
            <w:r>
              <w:t>Cost of equipments</w:t>
            </w:r>
          </w:p>
        </w:tc>
        <w:tc>
          <w:tcPr>
            <w:tcW w:w="1701" w:type="dxa"/>
          </w:tcPr>
          <w:p w:rsidR="004B7466" w:rsidRDefault="007820CB" w:rsidP="00667794">
            <w:r>
              <w:t>24,000</w:t>
            </w:r>
          </w:p>
        </w:tc>
      </w:tr>
      <w:tr w:rsidR="004B7466" w:rsidTr="006556E1">
        <w:trPr>
          <w:jc w:val="center"/>
        </w:trPr>
        <w:tc>
          <w:tcPr>
            <w:tcW w:w="959" w:type="dxa"/>
          </w:tcPr>
          <w:p w:rsidR="004B7466" w:rsidRDefault="00D52665" w:rsidP="00667794">
            <w:r>
              <w:lastRenderedPageBreak/>
              <w:t>03</w:t>
            </w:r>
          </w:p>
        </w:tc>
        <w:tc>
          <w:tcPr>
            <w:tcW w:w="3260" w:type="dxa"/>
          </w:tcPr>
          <w:p w:rsidR="004B7466" w:rsidRDefault="00D52665" w:rsidP="00667794">
            <w:r>
              <w:t>Cost of furniture</w:t>
            </w:r>
          </w:p>
        </w:tc>
        <w:tc>
          <w:tcPr>
            <w:tcW w:w="1701" w:type="dxa"/>
          </w:tcPr>
          <w:p w:rsidR="004B7466" w:rsidRDefault="007820CB" w:rsidP="00667794">
            <w:r>
              <w:t>18,000</w:t>
            </w:r>
          </w:p>
        </w:tc>
      </w:tr>
      <w:tr w:rsidR="004B7466" w:rsidTr="006556E1">
        <w:trPr>
          <w:jc w:val="center"/>
        </w:trPr>
        <w:tc>
          <w:tcPr>
            <w:tcW w:w="959" w:type="dxa"/>
          </w:tcPr>
          <w:p w:rsidR="004B7466" w:rsidRDefault="00D52665" w:rsidP="00667794">
            <w:r>
              <w:t>04</w:t>
            </w:r>
          </w:p>
        </w:tc>
        <w:tc>
          <w:tcPr>
            <w:tcW w:w="3260" w:type="dxa"/>
          </w:tcPr>
          <w:p w:rsidR="004B7466" w:rsidRDefault="00D52665" w:rsidP="00667794">
            <w:r>
              <w:t>Cost of vehicles</w:t>
            </w:r>
          </w:p>
        </w:tc>
        <w:tc>
          <w:tcPr>
            <w:tcW w:w="1701" w:type="dxa"/>
          </w:tcPr>
          <w:p w:rsidR="004B7466" w:rsidRDefault="007820CB" w:rsidP="00667794">
            <w:r>
              <w:t>35,000</w:t>
            </w:r>
          </w:p>
        </w:tc>
      </w:tr>
      <w:tr w:rsidR="004B7466" w:rsidTr="006556E1">
        <w:trPr>
          <w:jc w:val="center"/>
        </w:trPr>
        <w:tc>
          <w:tcPr>
            <w:tcW w:w="959" w:type="dxa"/>
          </w:tcPr>
          <w:p w:rsidR="004B7466" w:rsidRDefault="00D52665" w:rsidP="00667794">
            <w:r>
              <w:t>05</w:t>
            </w:r>
          </w:p>
        </w:tc>
        <w:tc>
          <w:tcPr>
            <w:tcW w:w="3260" w:type="dxa"/>
          </w:tcPr>
          <w:p w:rsidR="004B7466" w:rsidRDefault="00D52665" w:rsidP="00667794">
            <w:r>
              <w:t>Cost of supplies</w:t>
            </w:r>
          </w:p>
        </w:tc>
        <w:tc>
          <w:tcPr>
            <w:tcW w:w="1701" w:type="dxa"/>
          </w:tcPr>
          <w:p w:rsidR="004B7466" w:rsidRDefault="007820CB" w:rsidP="00667794">
            <w:r>
              <w:t>17,000</w:t>
            </w:r>
          </w:p>
        </w:tc>
      </w:tr>
      <w:tr w:rsidR="004B7466" w:rsidTr="006556E1">
        <w:trPr>
          <w:jc w:val="center"/>
        </w:trPr>
        <w:tc>
          <w:tcPr>
            <w:tcW w:w="959" w:type="dxa"/>
          </w:tcPr>
          <w:p w:rsidR="004B7466" w:rsidRDefault="00D52665" w:rsidP="00667794">
            <w:r>
              <w:t>06</w:t>
            </w:r>
          </w:p>
        </w:tc>
        <w:tc>
          <w:tcPr>
            <w:tcW w:w="3260" w:type="dxa"/>
          </w:tcPr>
          <w:p w:rsidR="004B7466" w:rsidRDefault="00F728AE" w:rsidP="00667794">
            <w:r>
              <w:t>Cost of advertising</w:t>
            </w:r>
          </w:p>
        </w:tc>
        <w:tc>
          <w:tcPr>
            <w:tcW w:w="1701" w:type="dxa"/>
          </w:tcPr>
          <w:p w:rsidR="004B7466" w:rsidRDefault="000131AF" w:rsidP="00667794">
            <w:r>
              <w:t>15,000</w:t>
            </w:r>
          </w:p>
        </w:tc>
      </w:tr>
      <w:tr w:rsidR="004B7466" w:rsidTr="006556E1">
        <w:trPr>
          <w:jc w:val="center"/>
        </w:trPr>
        <w:tc>
          <w:tcPr>
            <w:tcW w:w="959" w:type="dxa"/>
          </w:tcPr>
          <w:p w:rsidR="004B7466" w:rsidRDefault="00D52665" w:rsidP="00667794">
            <w:r>
              <w:t>07</w:t>
            </w:r>
          </w:p>
        </w:tc>
        <w:tc>
          <w:tcPr>
            <w:tcW w:w="3260" w:type="dxa"/>
          </w:tcPr>
          <w:p w:rsidR="004B7466" w:rsidRDefault="00F728AE" w:rsidP="00667794">
            <w:r>
              <w:t>Cost for other start up</w:t>
            </w:r>
          </w:p>
        </w:tc>
        <w:tc>
          <w:tcPr>
            <w:tcW w:w="1701" w:type="dxa"/>
          </w:tcPr>
          <w:p w:rsidR="004B7466" w:rsidRDefault="000131AF" w:rsidP="00667794">
            <w:r>
              <w:t>18,000</w:t>
            </w:r>
          </w:p>
        </w:tc>
      </w:tr>
      <w:tr w:rsidR="00667794" w:rsidTr="006556E1">
        <w:trPr>
          <w:jc w:val="center"/>
        </w:trPr>
        <w:tc>
          <w:tcPr>
            <w:tcW w:w="959" w:type="dxa"/>
          </w:tcPr>
          <w:p w:rsidR="00667794" w:rsidRDefault="00667794" w:rsidP="00667794">
            <w:r>
              <w:t>08</w:t>
            </w:r>
          </w:p>
        </w:tc>
        <w:tc>
          <w:tcPr>
            <w:tcW w:w="3260" w:type="dxa"/>
          </w:tcPr>
          <w:p w:rsidR="00667794" w:rsidRDefault="00667794" w:rsidP="00667794">
            <w:r>
              <w:t>Total cost for start up</w:t>
            </w:r>
          </w:p>
        </w:tc>
        <w:tc>
          <w:tcPr>
            <w:tcW w:w="1701" w:type="dxa"/>
          </w:tcPr>
          <w:p w:rsidR="00667794" w:rsidRDefault="000131AF" w:rsidP="00667794">
            <w:r>
              <w:t>1,92,000</w:t>
            </w:r>
          </w:p>
        </w:tc>
      </w:tr>
      <w:tr w:rsidR="00667794" w:rsidTr="006556E1">
        <w:trPr>
          <w:jc w:val="center"/>
        </w:trPr>
        <w:tc>
          <w:tcPr>
            <w:tcW w:w="959" w:type="dxa"/>
          </w:tcPr>
          <w:p w:rsidR="00667794" w:rsidRDefault="00667794" w:rsidP="00667794">
            <w:r>
              <w:t>09</w:t>
            </w:r>
          </w:p>
        </w:tc>
        <w:tc>
          <w:tcPr>
            <w:tcW w:w="3260" w:type="dxa"/>
          </w:tcPr>
          <w:p w:rsidR="00667794" w:rsidRDefault="00667794" w:rsidP="00667794">
            <w:r>
              <w:t>Requirement of Working Capital</w:t>
            </w:r>
          </w:p>
        </w:tc>
        <w:tc>
          <w:tcPr>
            <w:tcW w:w="1701" w:type="dxa"/>
          </w:tcPr>
          <w:p w:rsidR="00667794" w:rsidRDefault="00F2392B" w:rsidP="00667794">
            <w:r>
              <w:t>1,00,000</w:t>
            </w:r>
          </w:p>
        </w:tc>
      </w:tr>
      <w:tr w:rsidR="00667794" w:rsidTr="006556E1">
        <w:trPr>
          <w:jc w:val="center"/>
        </w:trPr>
        <w:tc>
          <w:tcPr>
            <w:tcW w:w="959" w:type="dxa"/>
          </w:tcPr>
          <w:p w:rsidR="00667794" w:rsidRDefault="00667794" w:rsidP="00667794">
            <w:r>
              <w:t>10</w:t>
            </w:r>
          </w:p>
        </w:tc>
        <w:tc>
          <w:tcPr>
            <w:tcW w:w="3260" w:type="dxa"/>
          </w:tcPr>
          <w:p w:rsidR="00667794" w:rsidRDefault="009B4FA1" w:rsidP="00667794">
            <w:r>
              <w:t>Total Funds usage</w:t>
            </w:r>
          </w:p>
        </w:tc>
        <w:tc>
          <w:tcPr>
            <w:tcW w:w="1701" w:type="dxa"/>
          </w:tcPr>
          <w:p w:rsidR="00667794" w:rsidRDefault="00F2392B" w:rsidP="00667794">
            <w:r>
              <w:t>2,92,000</w:t>
            </w:r>
          </w:p>
        </w:tc>
      </w:tr>
    </w:tbl>
    <w:p w:rsidR="004B7466" w:rsidRDefault="004B7466" w:rsidP="004B7466">
      <w:pPr>
        <w:pStyle w:val="ListParagraph"/>
      </w:pPr>
    </w:p>
    <w:p w:rsidR="001B7871" w:rsidRDefault="001B7871" w:rsidP="006556E1">
      <w:pPr>
        <w:pStyle w:val="Heading2"/>
        <w:numPr>
          <w:ilvl w:val="0"/>
          <w:numId w:val="9"/>
        </w:numPr>
      </w:pPr>
      <w:bookmarkStart w:id="6" w:name="_Toc484415048"/>
      <w:r>
        <w:t>Sources of Funds</w:t>
      </w:r>
      <w:bookmarkEnd w:id="6"/>
    </w:p>
    <w:tbl>
      <w:tblPr>
        <w:tblStyle w:val="TableGrid"/>
        <w:tblW w:w="0" w:type="auto"/>
        <w:jc w:val="center"/>
        <w:tblLook w:val="04A0"/>
      </w:tblPr>
      <w:tblGrid>
        <w:gridCol w:w="959"/>
        <w:gridCol w:w="3260"/>
        <w:gridCol w:w="1701"/>
      </w:tblGrid>
      <w:tr w:rsidR="00F2392B" w:rsidTr="006556E1">
        <w:trPr>
          <w:jc w:val="center"/>
        </w:trPr>
        <w:tc>
          <w:tcPr>
            <w:tcW w:w="959" w:type="dxa"/>
          </w:tcPr>
          <w:p w:rsidR="00F2392B" w:rsidRDefault="00F2392B" w:rsidP="006556E1">
            <w:r>
              <w:t>Sr. No.</w:t>
            </w:r>
          </w:p>
        </w:tc>
        <w:tc>
          <w:tcPr>
            <w:tcW w:w="3260" w:type="dxa"/>
          </w:tcPr>
          <w:p w:rsidR="00F2392B" w:rsidRDefault="00F2392B" w:rsidP="006556E1">
            <w:r>
              <w:t>Item Description</w:t>
            </w:r>
          </w:p>
        </w:tc>
        <w:tc>
          <w:tcPr>
            <w:tcW w:w="1701" w:type="dxa"/>
          </w:tcPr>
          <w:p w:rsidR="00F2392B" w:rsidRDefault="00F2392B" w:rsidP="006556E1">
            <w:r>
              <w:t>Amount ($)</w:t>
            </w:r>
          </w:p>
        </w:tc>
      </w:tr>
      <w:tr w:rsidR="00F2392B" w:rsidTr="006556E1">
        <w:trPr>
          <w:jc w:val="center"/>
        </w:trPr>
        <w:tc>
          <w:tcPr>
            <w:tcW w:w="959" w:type="dxa"/>
          </w:tcPr>
          <w:p w:rsidR="00F2392B" w:rsidRDefault="00F2392B" w:rsidP="006556E1">
            <w:r>
              <w:t>01</w:t>
            </w:r>
          </w:p>
        </w:tc>
        <w:tc>
          <w:tcPr>
            <w:tcW w:w="3260" w:type="dxa"/>
          </w:tcPr>
          <w:p w:rsidR="00F2392B" w:rsidRDefault="009D3920" w:rsidP="006556E1">
            <w:r>
              <w:t>Partner Investment-1</w:t>
            </w:r>
          </w:p>
        </w:tc>
        <w:tc>
          <w:tcPr>
            <w:tcW w:w="1701" w:type="dxa"/>
          </w:tcPr>
          <w:p w:rsidR="00F2392B" w:rsidRDefault="009B3C90" w:rsidP="006556E1">
            <w:r>
              <w:t>4</w:t>
            </w:r>
            <w:r w:rsidR="00F2392B">
              <w:t>5,000</w:t>
            </w:r>
          </w:p>
        </w:tc>
      </w:tr>
      <w:tr w:rsidR="009D3920" w:rsidTr="006556E1">
        <w:trPr>
          <w:jc w:val="center"/>
        </w:trPr>
        <w:tc>
          <w:tcPr>
            <w:tcW w:w="959" w:type="dxa"/>
          </w:tcPr>
          <w:p w:rsidR="009D3920" w:rsidRDefault="009D3920" w:rsidP="006556E1">
            <w:r>
              <w:t>02</w:t>
            </w:r>
          </w:p>
        </w:tc>
        <w:tc>
          <w:tcPr>
            <w:tcW w:w="3260" w:type="dxa"/>
          </w:tcPr>
          <w:p w:rsidR="009D3920" w:rsidRPr="00183BCD" w:rsidRDefault="009D3920" w:rsidP="006556E1">
            <w:r w:rsidRPr="00183BCD">
              <w:t>Partner Investment</w:t>
            </w:r>
            <w:r>
              <w:t>-2</w:t>
            </w:r>
          </w:p>
        </w:tc>
        <w:tc>
          <w:tcPr>
            <w:tcW w:w="1701" w:type="dxa"/>
          </w:tcPr>
          <w:p w:rsidR="009D3920" w:rsidRDefault="009B3C90" w:rsidP="006556E1">
            <w:r>
              <w:t>35</w:t>
            </w:r>
            <w:r w:rsidR="009D3920">
              <w:t>,000</w:t>
            </w:r>
          </w:p>
        </w:tc>
      </w:tr>
      <w:tr w:rsidR="009D3920" w:rsidTr="006556E1">
        <w:trPr>
          <w:jc w:val="center"/>
        </w:trPr>
        <w:tc>
          <w:tcPr>
            <w:tcW w:w="959" w:type="dxa"/>
          </w:tcPr>
          <w:p w:rsidR="009D3920" w:rsidRDefault="009D3920" w:rsidP="006556E1">
            <w:r>
              <w:t>03</w:t>
            </w:r>
          </w:p>
        </w:tc>
        <w:tc>
          <w:tcPr>
            <w:tcW w:w="3260" w:type="dxa"/>
          </w:tcPr>
          <w:p w:rsidR="009D3920" w:rsidRPr="00183BCD" w:rsidRDefault="009D3920" w:rsidP="006556E1">
            <w:r w:rsidRPr="00183BCD">
              <w:t>Partner Investment</w:t>
            </w:r>
            <w:r>
              <w:t>-3</w:t>
            </w:r>
          </w:p>
        </w:tc>
        <w:tc>
          <w:tcPr>
            <w:tcW w:w="1701" w:type="dxa"/>
          </w:tcPr>
          <w:p w:rsidR="009D3920" w:rsidRDefault="009B3C90" w:rsidP="006556E1">
            <w:r>
              <w:t>35</w:t>
            </w:r>
            <w:r w:rsidR="009D3920">
              <w:t>,000</w:t>
            </w:r>
          </w:p>
        </w:tc>
      </w:tr>
      <w:tr w:rsidR="009D3920" w:rsidTr="006556E1">
        <w:trPr>
          <w:jc w:val="center"/>
        </w:trPr>
        <w:tc>
          <w:tcPr>
            <w:tcW w:w="959" w:type="dxa"/>
          </w:tcPr>
          <w:p w:rsidR="009D3920" w:rsidRDefault="009D3920" w:rsidP="006556E1">
            <w:r>
              <w:t>04</w:t>
            </w:r>
          </w:p>
        </w:tc>
        <w:tc>
          <w:tcPr>
            <w:tcW w:w="3260" w:type="dxa"/>
          </w:tcPr>
          <w:p w:rsidR="009D3920" w:rsidRPr="00183BCD" w:rsidRDefault="009D3920" w:rsidP="006556E1">
            <w:r w:rsidRPr="00183BCD">
              <w:t>Partner Investment</w:t>
            </w:r>
            <w:r>
              <w:t>-4</w:t>
            </w:r>
          </w:p>
        </w:tc>
        <w:tc>
          <w:tcPr>
            <w:tcW w:w="1701" w:type="dxa"/>
          </w:tcPr>
          <w:p w:rsidR="009D3920" w:rsidRDefault="009B3C90" w:rsidP="006556E1">
            <w:r>
              <w:t>2</w:t>
            </w:r>
            <w:r w:rsidR="009D3920">
              <w:t>5,000</w:t>
            </w:r>
          </w:p>
        </w:tc>
      </w:tr>
      <w:tr w:rsidR="009D3920" w:rsidTr="006556E1">
        <w:trPr>
          <w:jc w:val="center"/>
        </w:trPr>
        <w:tc>
          <w:tcPr>
            <w:tcW w:w="959" w:type="dxa"/>
          </w:tcPr>
          <w:p w:rsidR="009D3920" w:rsidRDefault="009D3920" w:rsidP="006556E1">
            <w:r>
              <w:t>05</w:t>
            </w:r>
          </w:p>
        </w:tc>
        <w:tc>
          <w:tcPr>
            <w:tcW w:w="3260" w:type="dxa"/>
          </w:tcPr>
          <w:p w:rsidR="009D3920" w:rsidRPr="00183BCD" w:rsidRDefault="009D3920" w:rsidP="006556E1">
            <w:r w:rsidRPr="00183BCD">
              <w:t>Partner Investment</w:t>
            </w:r>
            <w:r>
              <w:t>-5</w:t>
            </w:r>
          </w:p>
        </w:tc>
        <w:tc>
          <w:tcPr>
            <w:tcW w:w="1701" w:type="dxa"/>
          </w:tcPr>
          <w:p w:rsidR="009D3920" w:rsidRDefault="006E084C" w:rsidP="006556E1">
            <w:r>
              <w:t>25</w:t>
            </w:r>
            <w:r w:rsidR="009D3920">
              <w:t>,000</w:t>
            </w:r>
          </w:p>
        </w:tc>
      </w:tr>
      <w:tr w:rsidR="009D3920" w:rsidTr="006556E1">
        <w:trPr>
          <w:jc w:val="center"/>
        </w:trPr>
        <w:tc>
          <w:tcPr>
            <w:tcW w:w="959" w:type="dxa"/>
          </w:tcPr>
          <w:p w:rsidR="009D3920" w:rsidRDefault="009D3920" w:rsidP="006556E1">
            <w:r>
              <w:t>06</w:t>
            </w:r>
          </w:p>
        </w:tc>
        <w:tc>
          <w:tcPr>
            <w:tcW w:w="3260" w:type="dxa"/>
          </w:tcPr>
          <w:p w:rsidR="009D3920" w:rsidRPr="00183BCD" w:rsidRDefault="009D3920" w:rsidP="006556E1">
            <w:r w:rsidRPr="00183BCD">
              <w:t>Partner Investment</w:t>
            </w:r>
            <w:r>
              <w:t>-6</w:t>
            </w:r>
          </w:p>
        </w:tc>
        <w:tc>
          <w:tcPr>
            <w:tcW w:w="1701" w:type="dxa"/>
          </w:tcPr>
          <w:p w:rsidR="009D3920" w:rsidRDefault="006E084C" w:rsidP="006556E1">
            <w:r>
              <w:t>2</w:t>
            </w:r>
            <w:r w:rsidR="009D3920">
              <w:t>5,000</w:t>
            </w:r>
          </w:p>
        </w:tc>
      </w:tr>
      <w:tr w:rsidR="009D3920" w:rsidTr="006556E1">
        <w:trPr>
          <w:jc w:val="center"/>
        </w:trPr>
        <w:tc>
          <w:tcPr>
            <w:tcW w:w="959" w:type="dxa"/>
          </w:tcPr>
          <w:p w:rsidR="009D3920" w:rsidRDefault="009D3920" w:rsidP="006556E1">
            <w:r>
              <w:t>07</w:t>
            </w:r>
          </w:p>
        </w:tc>
        <w:tc>
          <w:tcPr>
            <w:tcW w:w="3260" w:type="dxa"/>
          </w:tcPr>
          <w:p w:rsidR="009D3920" w:rsidRPr="00183BCD" w:rsidRDefault="000F5504" w:rsidP="006556E1">
            <w:r>
              <w:t>Cumulative Partner Savings</w:t>
            </w:r>
          </w:p>
        </w:tc>
        <w:tc>
          <w:tcPr>
            <w:tcW w:w="1701" w:type="dxa"/>
          </w:tcPr>
          <w:p w:rsidR="009D3920" w:rsidRDefault="006E084C" w:rsidP="006556E1">
            <w:r>
              <w:t>37</w:t>
            </w:r>
            <w:r w:rsidR="009D3920">
              <w:t>,000</w:t>
            </w:r>
          </w:p>
        </w:tc>
      </w:tr>
      <w:tr w:rsidR="00F2392B" w:rsidTr="006556E1">
        <w:trPr>
          <w:jc w:val="center"/>
        </w:trPr>
        <w:tc>
          <w:tcPr>
            <w:tcW w:w="959" w:type="dxa"/>
          </w:tcPr>
          <w:p w:rsidR="00F2392B" w:rsidRDefault="00F2392B" w:rsidP="006556E1">
            <w:r>
              <w:t>08</w:t>
            </w:r>
          </w:p>
        </w:tc>
        <w:tc>
          <w:tcPr>
            <w:tcW w:w="3260" w:type="dxa"/>
          </w:tcPr>
          <w:p w:rsidR="00F2392B" w:rsidRDefault="000F5504" w:rsidP="006556E1">
            <w:r>
              <w:t>Total collateral</w:t>
            </w:r>
          </w:p>
        </w:tc>
        <w:tc>
          <w:tcPr>
            <w:tcW w:w="1701" w:type="dxa"/>
          </w:tcPr>
          <w:p w:rsidR="00F2392B" w:rsidRDefault="00A275ED" w:rsidP="006556E1">
            <w:r>
              <w:t>2,27,000</w:t>
            </w:r>
          </w:p>
        </w:tc>
      </w:tr>
      <w:tr w:rsidR="00F2392B" w:rsidTr="006556E1">
        <w:trPr>
          <w:jc w:val="center"/>
        </w:trPr>
        <w:tc>
          <w:tcPr>
            <w:tcW w:w="959" w:type="dxa"/>
          </w:tcPr>
          <w:p w:rsidR="00F2392B" w:rsidRDefault="00F2392B" w:rsidP="006556E1">
            <w:r>
              <w:t>09</w:t>
            </w:r>
          </w:p>
        </w:tc>
        <w:tc>
          <w:tcPr>
            <w:tcW w:w="3260" w:type="dxa"/>
          </w:tcPr>
          <w:p w:rsidR="00F2392B" w:rsidRDefault="000F5504" w:rsidP="000F5504">
            <w:r>
              <w:t>Amount to be financed by bank</w:t>
            </w:r>
          </w:p>
        </w:tc>
        <w:tc>
          <w:tcPr>
            <w:tcW w:w="1701" w:type="dxa"/>
          </w:tcPr>
          <w:p w:rsidR="00F2392B" w:rsidRDefault="00A275ED" w:rsidP="006556E1">
            <w:r>
              <w:t>65,000</w:t>
            </w:r>
          </w:p>
        </w:tc>
      </w:tr>
      <w:tr w:rsidR="00F2392B" w:rsidTr="006556E1">
        <w:trPr>
          <w:jc w:val="center"/>
        </w:trPr>
        <w:tc>
          <w:tcPr>
            <w:tcW w:w="959" w:type="dxa"/>
          </w:tcPr>
          <w:p w:rsidR="00F2392B" w:rsidRDefault="00F2392B" w:rsidP="006556E1">
            <w:r>
              <w:t>10</w:t>
            </w:r>
          </w:p>
        </w:tc>
        <w:tc>
          <w:tcPr>
            <w:tcW w:w="3260" w:type="dxa"/>
          </w:tcPr>
          <w:p w:rsidR="00F2392B" w:rsidRDefault="00F2392B" w:rsidP="00A275ED">
            <w:r>
              <w:t xml:space="preserve">Total </w:t>
            </w:r>
            <w:r w:rsidR="00A275ED">
              <w:t>Cash Source</w:t>
            </w:r>
          </w:p>
        </w:tc>
        <w:tc>
          <w:tcPr>
            <w:tcW w:w="1701" w:type="dxa"/>
          </w:tcPr>
          <w:p w:rsidR="00F2392B" w:rsidRDefault="00F2392B" w:rsidP="006556E1">
            <w:r>
              <w:t>2,92,000</w:t>
            </w:r>
          </w:p>
        </w:tc>
      </w:tr>
    </w:tbl>
    <w:p w:rsidR="00F2392B" w:rsidRDefault="00F2392B" w:rsidP="00F2392B"/>
    <w:p w:rsidR="001B7871" w:rsidRDefault="001B7871" w:rsidP="009D41C1">
      <w:pPr>
        <w:pStyle w:val="Heading2"/>
        <w:numPr>
          <w:ilvl w:val="0"/>
          <w:numId w:val="9"/>
        </w:numPr>
      </w:pPr>
      <w:bookmarkStart w:id="7" w:name="_Toc484415049"/>
      <w:r>
        <w:t>Opening Balance Sheet</w:t>
      </w:r>
      <w:bookmarkEnd w:id="7"/>
    </w:p>
    <w:tbl>
      <w:tblPr>
        <w:tblStyle w:val="TableGrid"/>
        <w:tblW w:w="0" w:type="auto"/>
        <w:jc w:val="center"/>
        <w:tblLook w:val="04A0"/>
      </w:tblPr>
      <w:tblGrid>
        <w:gridCol w:w="2660"/>
        <w:gridCol w:w="1276"/>
        <w:gridCol w:w="2693"/>
        <w:gridCol w:w="1276"/>
      </w:tblGrid>
      <w:tr w:rsidR="003C3E5A" w:rsidTr="009D41C1">
        <w:trPr>
          <w:jc w:val="center"/>
        </w:trPr>
        <w:tc>
          <w:tcPr>
            <w:tcW w:w="2660" w:type="dxa"/>
          </w:tcPr>
          <w:p w:rsidR="003C3E5A" w:rsidRPr="00A23B42" w:rsidRDefault="003C3E5A" w:rsidP="00A23B42">
            <w:pPr>
              <w:jc w:val="center"/>
              <w:rPr>
                <w:b/>
              </w:rPr>
            </w:pPr>
            <w:r w:rsidRPr="00A23B42">
              <w:rPr>
                <w:b/>
              </w:rPr>
              <w:t>Assets</w:t>
            </w:r>
          </w:p>
        </w:tc>
        <w:tc>
          <w:tcPr>
            <w:tcW w:w="1276" w:type="dxa"/>
          </w:tcPr>
          <w:p w:rsidR="003C3E5A" w:rsidRDefault="00CC5DA6" w:rsidP="006556E1">
            <w:r>
              <w:t>Amount ($)</w:t>
            </w:r>
          </w:p>
        </w:tc>
        <w:tc>
          <w:tcPr>
            <w:tcW w:w="2693" w:type="dxa"/>
          </w:tcPr>
          <w:p w:rsidR="003C3E5A" w:rsidRPr="00A23B42" w:rsidRDefault="003C3E5A" w:rsidP="00A23B42">
            <w:pPr>
              <w:jc w:val="center"/>
              <w:rPr>
                <w:b/>
              </w:rPr>
            </w:pPr>
            <w:r w:rsidRPr="00A23B42">
              <w:rPr>
                <w:b/>
              </w:rPr>
              <w:t>Liabilities</w:t>
            </w:r>
          </w:p>
        </w:tc>
        <w:tc>
          <w:tcPr>
            <w:tcW w:w="1276" w:type="dxa"/>
          </w:tcPr>
          <w:p w:rsidR="003C3E5A" w:rsidRDefault="00CC5DA6" w:rsidP="006556E1">
            <w:r>
              <w:t>Amount ($)</w:t>
            </w:r>
          </w:p>
        </w:tc>
      </w:tr>
      <w:tr w:rsidR="003C3E5A" w:rsidTr="009D41C1">
        <w:trPr>
          <w:jc w:val="center"/>
        </w:trPr>
        <w:tc>
          <w:tcPr>
            <w:tcW w:w="2660" w:type="dxa"/>
          </w:tcPr>
          <w:p w:rsidR="003C3E5A" w:rsidRDefault="003C3E5A" w:rsidP="003C3E5A">
            <w:pPr>
              <w:tabs>
                <w:tab w:val="left" w:pos="735"/>
              </w:tabs>
            </w:pPr>
            <w:r>
              <w:t>Cash</w:t>
            </w:r>
          </w:p>
        </w:tc>
        <w:tc>
          <w:tcPr>
            <w:tcW w:w="1276" w:type="dxa"/>
          </w:tcPr>
          <w:p w:rsidR="003C3E5A" w:rsidRDefault="00CC5DA6" w:rsidP="006556E1">
            <w:r>
              <w:t>1,00,000</w:t>
            </w:r>
          </w:p>
        </w:tc>
        <w:tc>
          <w:tcPr>
            <w:tcW w:w="2693" w:type="dxa"/>
          </w:tcPr>
          <w:p w:rsidR="003C3E5A" w:rsidRDefault="00A23B42" w:rsidP="006556E1">
            <w:r>
              <w:t>Accounts payable</w:t>
            </w:r>
          </w:p>
        </w:tc>
        <w:tc>
          <w:tcPr>
            <w:tcW w:w="1276" w:type="dxa"/>
          </w:tcPr>
          <w:p w:rsidR="003C3E5A" w:rsidRDefault="00784CC9" w:rsidP="006556E1">
            <w:r>
              <w:t>0</w:t>
            </w:r>
          </w:p>
        </w:tc>
      </w:tr>
      <w:tr w:rsidR="003C3E5A" w:rsidTr="009D41C1">
        <w:trPr>
          <w:jc w:val="center"/>
        </w:trPr>
        <w:tc>
          <w:tcPr>
            <w:tcW w:w="2660" w:type="dxa"/>
          </w:tcPr>
          <w:p w:rsidR="003C3E5A" w:rsidRDefault="003C3E5A" w:rsidP="006556E1">
            <w:r>
              <w:t>Accounts receivable</w:t>
            </w:r>
          </w:p>
        </w:tc>
        <w:tc>
          <w:tcPr>
            <w:tcW w:w="1276" w:type="dxa"/>
          </w:tcPr>
          <w:p w:rsidR="003C3E5A" w:rsidRPr="00183BCD" w:rsidRDefault="003C3E5A" w:rsidP="006556E1"/>
        </w:tc>
        <w:tc>
          <w:tcPr>
            <w:tcW w:w="2693" w:type="dxa"/>
          </w:tcPr>
          <w:p w:rsidR="003C3E5A" w:rsidRDefault="003C3E5A" w:rsidP="006556E1"/>
        </w:tc>
        <w:tc>
          <w:tcPr>
            <w:tcW w:w="1276" w:type="dxa"/>
          </w:tcPr>
          <w:p w:rsidR="003C3E5A" w:rsidRDefault="003C3E5A" w:rsidP="006556E1"/>
        </w:tc>
      </w:tr>
      <w:tr w:rsidR="004B0BAC" w:rsidTr="009D41C1">
        <w:trPr>
          <w:jc w:val="center"/>
        </w:trPr>
        <w:tc>
          <w:tcPr>
            <w:tcW w:w="2660" w:type="dxa"/>
          </w:tcPr>
          <w:p w:rsidR="004B0BAC" w:rsidRDefault="004B0BAC" w:rsidP="006556E1">
            <w:r>
              <w:lastRenderedPageBreak/>
              <w:t>Inventory</w:t>
            </w:r>
          </w:p>
        </w:tc>
        <w:tc>
          <w:tcPr>
            <w:tcW w:w="1276" w:type="dxa"/>
          </w:tcPr>
          <w:p w:rsidR="004B0BAC" w:rsidRPr="00183BCD" w:rsidRDefault="004B0BAC" w:rsidP="006556E1"/>
        </w:tc>
        <w:tc>
          <w:tcPr>
            <w:tcW w:w="2693" w:type="dxa"/>
          </w:tcPr>
          <w:p w:rsidR="004B0BAC" w:rsidRPr="00784CC9" w:rsidRDefault="004B0BAC" w:rsidP="006556E1">
            <w:pPr>
              <w:rPr>
                <w:b/>
              </w:rPr>
            </w:pPr>
            <w:r w:rsidRPr="00784CC9">
              <w:rPr>
                <w:b/>
              </w:rPr>
              <w:t>Total Liabilities</w:t>
            </w:r>
          </w:p>
        </w:tc>
        <w:tc>
          <w:tcPr>
            <w:tcW w:w="1276" w:type="dxa"/>
          </w:tcPr>
          <w:p w:rsidR="004B0BAC" w:rsidRDefault="00784CC9" w:rsidP="006556E1">
            <w:r>
              <w:t>0</w:t>
            </w:r>
          </w:p>
        </w:tc>
      </w:tr>
      <w:tr w:rsidR="004B0BAC" w:rsidTr="009D41C1">
        <w:trPr>
          <w:jc w:val="center"/>
        </w:trPr>
        <w:tc>
          <w:tcPr>
            <w:tcW w:w="2660" w:type="dxa"/>
          </w:tcPr>
          <w:p w:rsidR="004B0BAC" w:rsidRDefault="004B0BAC" w:rsidP="006556E1">
            <w:r>
              <w:t>Office space</w:t>
            </w:r>
          </w:p>
        </w:tc>
        <w:tc>
          <w:tcPr>
            <w:tcW w:w="1276" w:type="dxa"/>
          </w:tcPr>
          <w:p w:rsidR="004B0BAC" w:rsidRPr="00183BCD" w:rsidRDefault="004B0BAC" w:rsidP="006556E1"/>
        </w:tc>
        <w:tc>
          <w:tcPr>
            <w:tcW w:w="2693" w:type="dxa"/>
          </w:tcPr>
          <w:p w:rsidR="004B0BAC" w:rsidRDefault="004B0BAC" w:rsidP="006556E1"/>
        </w:tc>
        <w:tc>
          <w:tcPr>
            <w:tcW w:w="1276" w:type="dxa"/>
          </w:tcPr>
          <w:p w:rsidR="004B0BAC" w:rsidRDefault="004B0BAC" w:rsidP="006556E1"/>
        </w:tc>
      </w:tr>
      <w:tr w:rsidR="004B0BAC" w:rsidTr="009D41C1">
        <w:trPr>
          <w:jc w:val="center"/>
        </w:trPr>
        <w:tc>
          <w:tcPr>
            <w:tcW w:w="2660" w:type="dxa"/>
          </w:tcPr>
          <w:p w:rsidR="004B0BAC" w:rsidRDefault="004B0BAC" w:rsidP="006556E1">
            <w:r>
              <w:t>Building</w:t>
            </w:r>
          </w:p>
        </w:tc>
        <w:tc>
          <w:tcPr>
            <w:tcW w:w="1276" w:type="dxa"/>
          </w:tcPr>
          <w:p w:rsidR="004B0BAC" w:rsidRPr="00183BCD" w:rsidRDefault="004B0BAC" w:rsidP="006556E1"/>
        </w:tc>
        <w:tc>
          <w:tcPr>
            <w:tcW w:w="2693" w:type="dxa"/>
          </w:tcPr>
          <w:p w:rsidR="004B0BAC" w:rsidRPr="001F171C" w:rsidRDefault="004B0BAC" w:rsidP="006556E1">
            <w:pPr>
              <w:rPr>
                <w:b/>
              </w:rPr>
            </w:pPr>
            <w:r w:rsidRPr="001F171C">
              <w:rPr>
                <w:b/>
              </w:rPr>
              <w:t>Owner’s Equity</w:t>
            </w:r>
          </w:p>
        </w:tc>
        <w:tc>
          <w:tcPr>
            <w:tcW w:w="1276" w:type="dxa"/>
          </w:tcPr>
          <w:p w:rsidR="004B0BAC" w:rsidRDefault="004B0BAC" w:rsidP="006556E1"/>
        </w:tc>
      </w:tr>
      <w:tr w:rsidR="004B0BAC" w:rsidTr="009D41C1">
        <w:trPr>
          <w:jc w:val="center"/>
        </w:trPr>
        <w:tc>
          <w:tcPr>
            <w:tcW w:w="2660" w:type="dxa"/>
          </w:tcPr>
          <w:p w:rsidR="004B0BAC" w:rsidRDefault="004B0BAC" w:rsidP="006556E1">
            <w:r>
              <w:t>Equipments</w:t>
            </w:r>
            <w:r w:rsidR="00CC5DA6">
              <w:t xml:space="preserve"> </w:t>
            </w:r>
            <w:r w:rsidR="00784CC9">
              <w:t>&amp; other assets</w:t>
            </w:r>
          </w:p>
        </w:tc>
        <w:tc>
          <w:tcPr>
            <w:tcW w:w="1276" w:type="dxa"/>
          </w:tcPr>
          <w:p w:rsidR="004B0BAC" w:rsidRPr="00183BCD" w:rsidRDefault="00CC5DA6" w:rsidP="006556E1">
            <w:r>
              <w:t>77,000</w:t>
            </w:r>
          </w:p>
        </w:tc>
        <w:tc>
          <w:tcPr>
            <w:tcW w:w="2693" w:type="dxa"/>
          </w:tcPr>
          <w:p w:rsidR="004B0BAC" w:rsidRDefault="004B0BAC" w:rsidP="006556E1">
            <w:r>
              <w:t>Paid in Capital</w:t>
            </w:r>
          </w:p>
        </w:tc>
        <w:tc>
          <w:tcPr>
            <w:tcW w:w="1276" w:type="dxa"/>
          </w:tcPr>
          <w:p w:rsidR="004B0BAC" w:rsidRDefault="001F171C" w:rsidP="006556E1">
            <w:r>
              <w:t>1,77,000</w:t>
            </w:r>
          </w:p>
        </w:tc>
      </w:tr>
      <w:tr w:rsidR="004B0BAC" w:rsidTr="009D41C1">
        <w:trPr>
          <w:jc w:val="center"/>
        </w:trPr>
        <w:tc>
          <w:tcPr>
            <w:tcW w:w="2660" w:type="dxa"/>
          </w:tcPr>
          <w:p w:rsidR="004B0BAC" w:rsidRDefault="004B0BAC" w:rsidP="006556E1"/>
        </w:tc>
        <w:tc>
          <w:tcPr>
            <w:tcW w:w="1276" w:type="dxa"/>
          </w:tcPr>
          <w:p w:rsidR="004B0BAC" w:rsidRPr="00183BCD" w:rsidRDefault="004B0BAC" w:rsidP="006556E1"/>
        </w:tc>
        <w:tc>
          <w:tcPr>
            <w:tcW w:w="2693" w:type="dxa"/>
          </w:tcPr>
          <w:p w:rsidR="004B0BAC" w:rsidRDefault="004B0BAC" w:rsidP="006556E1">
            <w:r>
              <w:t>Partner draw</w:t>
            </w:r>
          </w:p>
        </w:tc>
        <w:tc>
          <w:tcPr>
            <w:tcW w:w="1276" w:type="dxa"/>
          </w:tcPr>
          <w:p w:rsidR="004B0BAC" w:rsidRDefault="001F171C" w:rsidP="006556E1">
            <w:r>
              <w:t>0</w:t>
            </w:r>
          </w:p>
        </w:tc>
      </w:tr>
      <w:tr w:rsidR="004B0BAC" w:rsidTr="009D41C1">
        <w:trPr>
          <w:jc w:val="center"/>
        </w:trPr>
        <w:tc>
          <w:tcPr>
            <w:tcW w:w="2660" w:type="dxa"/>
          </w:tcPr>
          <w:p w:rsidR="004B0BAC" w:rsidRDefault="004B0BAC" w:rsidP="006556E1"/>
        </w:tc>
        <w:tc>
          <w:tcPr>
            <w:tcW w:w="1276" w:type="dxa"/>
          </w:tcPr>
          <w:p w:rsidR="004B0BAC" w:rsidRDefault="004B0BAC" w:rsidP="006556E1"/>
        </w:tc>
        <w:tc>
          <w:tcPr>
            <w:tcW w:w="2693" w:type="dxa"/>
          </w:tcPr>
          <w:p w:rsidR="004B0BAC" w:rsidRDefault="004B0BAC" w:rsidP="006556E1">
            <w:r>
              <w:t>Retained Earnings</w:t>
            </w:r>
          </w:p>
        </w:tc>
        <w:tc>
          <w:tcPr>
            <w:tcW w:w="1276" w:type="dxa"/>
          </w:tcPr>
          <w:p w:rsidR="004B0BAC" w:rsidRDefault="001F171C" w:rsidP="006556E1">
            <w:r>
              <w:t>0</w:t>
            </w:r>
          </w:p>
        </w:tc>
      </w:tr>
      <w:tr w:rsidR="004B0BAC" w:rsidTr="009D41C1">
        <w:trPr>
          <w:jc w:val="center"/>
        </w:trPr>
        <w:tc>
          <w:tcPr>
            <w:tcW w:w="2660" w:type="dxa"/>
          </w:tcPr>
          <w:p w:rsidR="004B0BAC" w:rsidRDefault="004B0BAC" w:rsidP="006556E1"/>
        </w:tc>
        <w:tc>
          <w:tcPr>
            <w:tcW w:w="1276" w:type="dxa"/>
          </w:tcPr>
          <w:p w:rsidR="004B0BAC" w:rsidRDefault="004B0BAC" w:rsidP="006556E1"/>
        </w:tc>
        <w:tc>
          <w:tcPr>
            <w:tcW w:w="2693" w:type="dxa"/>
          </w:tcPr>
          <w:p w:rsidR="004B0BAC" w:rsidRPr="001F171C" w:rsidRDefault="004B0BAC" w:rsidP="006556E1">
            <w:pPr>
              <w:rPr>
                <w:b/>
              </w:rPr>
            </w:pPr>
            <w:r w:rsidRPr="001F171C">
              <w:rPr>
                <w:b/>
              </w:rPr>
              <w:t>Total Equity</w:t>
            </w:r>
          </w:p>
        </w:tc>
        <w:tc>
          <w:tcPr>
            <w:tcW w:w="1276" w:type="dxa"/>
          </w:tcPr>
          <w:p w:rsidR="004B0BAC" w:rsidRDefault="001F171C" w:rsidP="006556E1">
            <w:r>
              <w:t>1,77,000</w:t>
            </w:r>
          </w:p>
        </w:tc>
      </w:tr>
      <w:tr w:rsidR="004B0BAC" w:rsidTr="009D41C1">
        <w:trPr>
          <w:jc w:val="center"/>
        </w:trPr>
        <w:tc>
          <w:tcPr>
            <w:tcW w:w="2660" w:type="dxa"/>
          </w:tcPr>
          <w:p w:rsidR="004B0BAC" w:rsidRPr="00784CC9" w:rsidRDefault="004B0BAC" w:rsidP="006556E1">
            <w:pPr>
              <w:rPr>
                <w:b/>
              </w:rPr>
            </w:pPr>
            <w:r w:rsidRPr="00784CC9">
              <w:rPr>
                <w:b/>
              </w:rPr>
              <w:t>Total Assets</w:t>
            </w:r>
          </w:p>
        </w:tc>
        <w:tc>
          <w:tcPr>
            <w:tcW w:w="1276" w:type="dxa"/>
          </w:tcPr>
          <w:p w:rsidR="004B0BAC" w:rsidRDefault="00784CC9" w:rsidP="006556E1">
            <w:r>
              <w:t>1,77,000</w:t>
            </w:r>
          </w:p>
        </w:tc>
        <w:tc>
          <w:tcPr>
            <w:tcW w:w="2693" w:type="dxa"/>
          </w:tcPr>
          <w:p w:rsidR="004B0BAC" w:rsidRPr="001F171C" w:rsidRDefault="004B0BAC" w:rsidP="006556E1">
            <w:pPr>
              <w:rPr>
                <w:b/>
              </w:rPr>
            </w:pPr>
            <w:r w:rsidRPr="001F171C">
              <w:rPr>
                <w:b/>
              </w:rPr>
              <w:t>Total Equity &amp; Liabilities</w:t>
            </w:r>
          </w:p>
        </w:tc>
        <w:tc>
          <w:tcPr>
            <w:tcW w:w="1276" w:type="dxa"/>
          </w:tcPr>
          <w:p w:rsidR="004B0BAC" w:rsidRDefault="001F171C" w:rsidP="006556E1">
            <w:r>
              <w:t>1,77,000</w:t>
            </w:r>
          </w:p>
        </w:tc>
      </w:tr>
    </w:tbl>
    <w:p w:rsidR="006E084C" w:rsidRDefault="006E084C" w:rsidP="006E084C"/>
    <w:p w:rsidR="001B7871" w:rsidRDefault="00320301" w:rsidP="009D41C1">
      <w:pPr>
        <w:pStyle w:val="Heading2"/>
        <w:numPr>
          <w:ilvl w:val="0"/>
          <w:numId w:val="9"/>
        </w:numPr>
      </w:pPr>
      <w:bookmarkStart w:id="8" w:name="_Toc484415050"/>
      <w:r>
        <w:t>Projected Cash Flow</w:t>
      </w:r>
      <w:bookmarkEnd w:id="8"/>
    </w:p>
    <w:p w:rsidR="00F83A40" w:rsidRDefault="00F83A40" w:rsidP="00910DC9">
      <w:pPr>
        <w:ind w:firstLine="360"/>
      </w:pPr>
      <w:r>
        <w:t xml:space="preserve">The projected cash flow will be as per the </w:t>
      </w:r>
      <w:r w:rsidR="00910DC9">
        <w:t>plan devised by the management.</w:t>
      </w:r>
    </w:p>
    <w:p w:rsidR="00320301" w:rsidRDefault="00F83A40" w:rsidP="009D41C1">
      <w:pPr>
        <w:pStyle w:val="Heading2"/>
        <w:numPr>
          <w:ilvl w:val="0"/>
          <w:numId w:val="9"/>
        </w:numPr>
      </w:pPr>
      <w:bookmarkStart w:id="9" w:name="_Toc484415051"/>
      <w:r>
        <w:t>Projected Income</w:t>
      </w:r>
      <w:bookmarkEnd w:id="9"/>
    </w:p>
    <w:p w:rsidR="00F83A40" w:rsidRDefault="00910DC9" w:rsidP="00D51961">
      <w:pPr>
        <w:ind w:firstLine="360"/>
      </w:pPr>
      <w:r>
        <w:t xml:space="preserve">The projected income is estimated to be 35% over the investment amount post tax payment and </w:t>
      </w:r>
      <w:r w:rsidR="00D51961">
        <w:t>liabilities payment.</w:t>
      </w:r>
    </w:p>
    <w:p w:rsidR="00320301" w:rsidRDefault="00320301" w:rsidP="009D41C1">
      <w:pPr>
        <w:pStyle w:val="Heading2"/>
        <w:numPr>
          <w:ilvl w:val="0"/>
          <w:numId w:val="9"/>
        </w:numPr>
      </w:pPr>
      <w:bookmarkStart w:id="10" w:name="_Toc484415052"/>
      <w:r>
        <w:t>Projected Closing Balance</w:t>
      </w:r>
      <w:bookmarkEnd w:id="10"/>
    </w:p>
    <w:p w:rsidR="009D41C1" w:rsidRDefault="00D51961" w:rsidP="006556E1">
      <w:pPr>
        <w:ind w:firstLine="360"/>
      </w:pPr>
      <w:r>
        <w:t>In projected closing balance it is estimated</w:t>
      </w:r>
      <w:r w:rsidR="007A6A25">
        <w:t xml:space="preserve"> </w:t>
      </w:r>
      <w:r w:rsidR="006556E1">
        <w:t>that there will be net profit of 33% on yearly basis.</w:t>
      </w:r>
    </w:p>
    <w:p w:rsidR="009D41C1" w:rsidRDefault="009D41C1">
      <w:pPr>
        <w:spacing w:after="200" w:line="276" w:lineRule="auto"/>
        <w:jc w:val="left"/>
      </w:pPr>
      <w:r>
        <w:br w:type="page"/>
      </w:r>
    </w:p>
    <w:p w:rsidR="005A1ECD" w:rsidRDefault="009D41C1" w:rsidP="009D41C1">
      <w:pPr>
        <w:pStyle w:val="Heading1"/>
      </w:pPr>
      <w:bookmarkStart w:id="11" w:name="_Toc484415053"/>
      <w:r>
        <w:lastRenderedPageBreak/>
        <w:t>Appendices</w:t>
      </w:r>
      <w:bookmarkEnd w:id="11"/>
    </w:p>
    <w:p w:rsidR="009D41C1" w:rsidRDefault="0005093C" w:rsidP="0005093C">
      <w:pPr>
        <w:pStyle w:val="Heading2"/>
      </w:pPr>
      <w:bookmarkStart w:id="12" w:name="_Toc484415054"/>
      <w:r>
        <w:t>Appendix-1</w:t>
      </w:r>
      <w:bookmarkEnd w:id="12"/>
    </w:p>
    <w:p w:rsidR="0012000F" w:rsidRPr="0012000F" w:rsidRDefault="0012000F" w:rsidP="0012000F">
      <w:pPr>
        <w:jc w:val="center"/>
        <w:rPr>
          <w:b/>
        </w:rPr>
      </w:pPr>
      <w:r w:rsidRPr="0012000F">
        <w:rPr>
          <w:b/>
        </w:rPr>
        <w:t>Monthly Sales Projections on a Daily Basis for a Year</w:t>
      </w:r>
    </w:p>
    <w:tbl>
      <w:tblPr>
        <w:tblW w:w="10363" w:type="dxa"/>
        <w:tblInd w:w="93" w:type="dxa"/>
        <w:tblLook w:val="04A0"/>
      </w:tblPr>
      <w:tblGrid>
        <w:gridCol w:w="1476"/>
        <w:gridCol w:w="995"/>
        <w:gridCol w:w="995"/>
        <w:gridCol w:w="995"/>
        <w:gridCol w:w="669"/>
        <w:gridCol w:w="1280"/>
        <w:gridCol w:w="828"/>
        <w:gridCol w:w="800"/>
        <w:gridCol w:w="963"/>
        <w:gridCol w:w="706"/>
        <w:gridCol w:w="889"/>
      </w:tblGrid>
      <w:tr w:rsidR="005C2580" w:rsidRPr="00CB7C44" w:rsidTr="005C2580">
        <w:trPr>
          <w:trHeight w:val="285"/>
        </w:trPr>
        <w:tc>
          <w:tcPr>
            <w:tcW w:w="1476"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c>
          <w:tcPr>
            <w:tcW w:w="995"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c>
          <w:tcPr>
            <w:tcW w:w="995"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c>
          <w:tcPr>
            <w:tcW w:w="995"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right"/>
              <w:rPr>
                <w:rFonts w:ascii="Arial" w:eastAsia="Times New Roman" w:hAnsi="Arial" w:cs="Arial"/>
                <w:sz w:val="22"/>
              </w:rPr>
            </w:pPr>
          </w:p>
        </w:tc>
        <w:tc>
          <w:tcPr>
            <w:tcW w:w="669"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c>
          <w:tcPr>
            <w:tcW w:w="1280"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right"/>
              <w:rPr>
                <w:rFonts w:ascii="Arial" w:eastAsia="Times New Roman" w:hAnsi="Arial" w:cs="Arial"/>
                <w:sz w:val="22"/>
              </w:rPr>
            </w:pPr>
          </w:p>
        </w:tc>
        <w:tc>
          <w:tcPr>
            <w:tcW w:w="828"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right"/>
              <w:rPr>
                <w:rFonts w:ascii="Arial" w:eastAsia="Times New Roman" w:hAnsi="Arial" w:cs="Arial"/>
                <w:sz w:val="22"/>
              </w:rPr>
            </w:pPr>
          </w:p>
        </w:tc>
        <w:tc>
          <w:tcPr>
            <w:tcW w:w="800"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c>
          <w:tcPr>
            <w:tcW w:w="963"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c>
          <w:tcPr>
            <w:tcW w:w="706"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c>
          <w:tcPr>
            <w:tcW w:w="656"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r>
      <w:tr w:rsidR="005C2580" w:rsidRPr="00CB7C44" w:rsidTr="005C2580">
        <w:trPr>
          <w:trHeight w:val="285"/>
        </w:trPr>
        <w:tc>
          <w:tcPr>
            <w:tcW w:w="1476"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r w:rsidRPr="00CB7C44">
              <w:rPr>
                <w:rFonts w:ascii="Arial" w:eastAsia="Times New Roman" w:hAnsi="Arial" w:cs="Arial"/>
                <w:sz w:val="22"/>
              </w:rPr>
              <w:t xml:space="preserve">Assumptions </w:t>
            </w:r>
          </w:p>
        </w:tc>
        <w:tc>
          <w:tcPr>
            <w:tcW w:w="995"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c>
          <w:tcPr>
            <w:tcW w:w="995"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c>
          <w:tcPr>
            <w:tcW w:w="995"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right"/>
              <w:rPr>
                <w:rFonts w:ascii="Arial" w:eastAsia="Times New Roman" w:hAnsi="Arial" w:cs="Arial"/>
                <w:sz w:val="22"/>
              </w:rPr>
            </w:pPr>
          </w:p>
        </w:tc>
        <w:tc>
          <w:tcPr>
            <w:tcW w:w="669"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right"/>
              <w:rPr>
                <w:rFonts w:ascii="Arial" w:eastAsia="Times New Roman" w:hAnsi="Arial" w:cs="Arial"/>
                <w:sz w:val="22"/>
              </w:rPr>
            </w:pPr>
          </w:p>
        </w:tc>
        <w:tc>
          <w:tcPr>
            <w:tcW w:w="1280"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right"/>
              <w:rPr>
                <w:rFonts w:ascii="Arial" w:eastAsia="Times New Roman" w:hAnsi="Arial" w:cs="Arial"/>
                <w:sz w:val="22"/>
              </w:rPr>
            </w:pPr>
          </w:p>
        </w:tc>
        <w:tc>
          <w:tcPr>
            <w:tcW w:w="828"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right"/>
              <w:rPr>
                <w:rFonts w:ascii="Arial" w:eastAsia="Times New Roman" w:hAnsi="Arial" w:cs="Arial"/>
                <w:sz w:val="22"/>
              </w:rPr>
            </w:pPr>
          </w:p>
        </w:tc>
        <w:tc>
          <w:tcPr>
            <w:tcW w:w="800"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c>
          <w:tcPr>
            <w:tcW w:w="963"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c>
          <w:tcPr>
            <w:tcW w:w="706"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c>
          <w:tcPr>
            <w:tcW w:w="656"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r>
      <w:tr w:rsidR="005C2580" w:rsidRPr="00CB7C44" w:rsidTr="005C2580">
        <w:trPr>
          <w:trHeight w:val="285"/>
        </w:trPr>
        <w:tc>
          <w:tcPr>
            <w:tcW w:w="1476"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c>
          <w:tcPr>
            <w:tcW w:w="995"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c>
          <w:tcPr>
            <w:tcW w:w="995"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c>
          <w:tcPr>
            <w:tcW w:w="995"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right"/>
              <w:rPr>
                <w:rFonts w:ascii="Arial" w:eastAsia="Times New Roman" w:hAnsi="Arial" w:cs="Arial"/>
                <w:sz w:val="22"/>
              </w:rPr>
            </w:pPr>
          </w:p>
        </w:tc>
        <w:tc>
          <w:tcPr>
            <w:tcW w:w="669"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right"/>
              <w:rPr>
                <w:rFonts w:ascii="Arial" w:eastAsia="Times New Roman" w:hAnsi="Arial" w:cs="Arial"/>
                <w:sz w:val="22"/>
              </w:rPr>
            </w:pPr>
          </w:p>
        </w:tc>
        <w:tc>
          <w:tcPr>
            <w:tcW w:w="1280"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right"/>
              <w:rPr>
                <w:rFonts w:ascii="Arial" w:eastAsia="Times New Roman" w:hAnsi="Arial" w:cs="Arial"/>
                <w:sz w:val="22"/>
              </w:rPr>
            </w:pPr>
            <w:r w:rsidRPr="00CB7C44">
              <w:rPr>
                <w:rFonts w:ascii="Arial" w:eastAsia="Times New Roman" w:hAnsi="Arial" w:cs="Arial"/>
                <w:sz w:val="22"/>
              </w:rPr>
              <w:t># of Customers</w:t>
            </w:r>
          </w:p>
        </w:tc>
        <w:tc>
          <w:tcPr>
            <w:tcW w:w="828"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right"/>
              <w:rPr>
                <w:rFonts w:ascii="Arial" w:eastAsia="Times New Roman" w:hAnsi="Arial" w:cs="Arial"/>
                <w:sz w:val="22"/>
              </w:rPr>
            </w:pPr>
          </w:p>
        </w:tc>
        <w:tc>
          <w:tcPr>
            <w:tcW w:w="800"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c>
          <w:tcPr>
            <w:tcW w:w="963"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c>
          <w:tcPr>
            <w:tcW w:w="706"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c>
          <w:tcPr>
            <w:tcW w:w="656"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r>
      <w:tr w:rsidR="005C2580" w:rsidRPr="00CB7C44" w:rsidTr="005C2580">
        <w:trPr>
          <w:trHeight w:val="180"/>
        </w:trPr>
        <w:tc>
          <w:tcPr>
            <w:tcW w:w="1476"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c>
          <w:tcPr>
            <w:tcW w:w="995"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c>
          <w:tcPr>
            <w:tcW w:w="995"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c>
          <w:tcPr>
            <w:tcW w:w="995"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right"/>
              <w:rPr>
                <w:rFonts w:ascii="Arial" w:eastAsia="Times New Roman" w:hAnsi="Arial" w:cs="Arial"/>
                <w:sz w:val="22"/>
              </w:rPr>
            </w:pPr>
          </w:p>
        </w:tc>
        <w:tc>
          <w:tcPr>
            <w:tcW w:w="669"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right"/>
              <w:rPr>
                <w:rFonts w:ascii="Arial" w:eastAsia="Times New Roman" w:hAnsi="Arial" w:cs="Arial"/>
                <w:sz w:val="22"/>
              </w:rPr>
            </w:pPr>
          </w:p>
        </w:tc>
        <w:tc>
          <w:tcPr>
            <w:tcW w:w="1280"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right"/>
              <w:rPr>
                <w:rFonts w:ascii="Arial" w:eastAsia="Times New Roman" w:hAnsi="Arial" w:cs="Arial"/>
                <w:sz w:val="22"/>
              </w:rPr>
            </w:pPr>
          </w:p>
        </w:tc>
        <w:tc>
          <w:tcPr>
            <w:tcW w:w="828"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right"/>
              <w:rPr>
                <w:rFonts w:ascii="Arial" w:eastAsia="Times New Roman" w:hAnsi="Arial" w:cs="Arial"/>
                <w:sz w:val="22"/>
              </w:rPr>
            </w:pPr>
          </w:p>
        </w:tc>
        <w:tc>
          <w:tcPr>
            <w:tcW w:w="800"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c>
          <w:tcPr>
            <w:tcW w:w="963"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c>
          <w:tcPr>
            <w:tcW w:w="706"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c>
          <w:tcPr>
            <w:tcW w:w="656"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r>
      <w:tr w:rsidR="005C2580" w:rsidRPr="00CB7C44" w:rsidTr="005C2580">
        <w:trPr>
          <w:trHeight w:val="285"/>
        </w:trPr>
        <w:tc>
          <w:tcPr>
            <w:tcW w:w="1476"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r w:rsidRPr="00CB7C44">
              <w:rPr>
                <w:rFonts w:ascii="Arial" w:eastAsia="Times New Roman" w:hAnsi="Arial" w:cs="Arial"/>
                <w:sz w:val="22"/>
              </w:rPr>
              <w:t>Projected Customer Counts</w:t>
            </w:r>
          </w:p>
        </w:tc>
        <w:tc>
          <w:tcPr>
            <w:tcW w:w="995"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r w:rsidRPr="00CB7C44">
              <w:rPr>
                <w:rFonts w:ascii="Arial" w:eastAsia="Times New Roman" w:hAnsi="Arial" w:cs="Arial"/>
                <w:sz w:val="22"/>
              </w:rPr>
              <w:t>Ave Check</w:t>
            </w:r>
          </w:p>
        </w:tc>
        <w:tc>
          <w:tcPr>
            <w:tcW w:w="995"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center"/>
              <w:rPr>
                <w:rFonts w:ascii="Arial" w:eastAsia="Times New Roman" w:hAnsi="Arial" w:cs="Arial"/>
                <w:sz w:val="22"/>
              </w:rPr>
            </w:pPr>
            <w:r w:rsidRPr="00CB7C44">
              <w:rPr>
                <w:rFonts w:ascii="Arial" w:eastAsia="Times New Roman" w:hAnsi="Arial" w:cs="Arial"/>
                <w:sz w:val="22"/>
              </w:rPr>
              <w:t>Mon</w:t>
            </w:r>
          </w:p>
        </w:tc>
        <w:tc>
          <w:tcPr>
            <w:tcW w:w="995"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center"/>
              <w:rPr>
                <w:rFonts w:ascii="Arial" w:eastAsia="Times New Roman" w:hAnsi="Arial" w:cs="Arial"/>
                <w:sz w:val="22"/>
              </w:rPr>
            </w:pPr>
            <w:r w:rsidRPr="00CB7C44">
              <w:rPr>
                <w:rFonts w:ascii="Arial" w:eastAsia="Times New Roman" w:hAnsi="Arial" w:cs="Arial"/>
                <w:sz w:val="22"/>
              </w:rPr>
              <w:t>Tues</w:t>
            </w:r>
          </w:p>
        </w:tc>
        <w:tc>
          <w:tcPr>
            <w:tcW w:w="669"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center"/>
              <w:rPr>
                <w:rFonts w:ascii="Arial" w:eastAsia="Times New Roman" w:hAnsi="Arial" w:cs="Arial"/>
                <w:sz w:val="22"/>
              </w:rPr>
            </w:pPr>
            <w:r w:rsidRPr="00CB7C44">
              <w:rPr>
                <w:rFonts w:ascii="Arial" w:eastAsia="Times New Roman" w:hAnsi="Arial" w:cs="Arial"/>
                <w:sz w:val="22"/>
              </w:rPr>
              <w:t>Wed</w:t>
            </w:r>
          </w:p>
        </w:tc>
        <w:tc>
          <w:tcPr>
            <w:tcW w:w="1280"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center"/>
              <w:rPr>
                <w:rFonts w:ascii="Arial" w:eastAsia="Times New Roman" w:hAnsi="Arial" w:cs="Arial"/>
                <w:sz w:val="22"/>
              </w:rPr>
            </w:pPr>
            <w:r w:rsidRPr="00CB7C44">
              <w:rPr>
                <w:rFonts w:ascii="Arial" w:eastAsia="Times New Roman" w:hAnsi="Arial" w:cs="Arial"/>
                <w:sz w:val="22"/>
              </w:rPr>
              <w:t>Thurs</w:t>
            </w:r>
          </w:p>
        </w:tc>
        <w:tc>
          <w:tcPr>
            <w:tcW w:w="828"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center"/>
              <w:rPr>
                <w:rFonts w:ascii="Arial" w:eastAsia="Times New Roman" w:hAnsi="Arial" w:cs="Arial"/>
                <w:sz w:val="22"/>
              </w:rPr>
            </w:pPr>
            <w:r w:rsidRPr="00CB7C44">
              <w:rPr>
                <w:rFonts w:ascii="Arial" w:eastAsia="Times New Roman" w:hAnsi="Arial" w:cs="Arial"/>
                <w:sz w:val="22"/>
              </w:rPr>
              <w:t>Friday</w:t>
            </w:r>
          </w:p>
        </w:tc>
        <w:tc>
          <w:tcPr>
            <w:tcW w:w="800"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center"/>
              <w:rPr>
                <w:rFonts w:ascii="Arial" w:eastAsia="Times New Roman" w:hAnsi="Arial" w:cs="Arial"/>
                <w:sz w:val="22"/>
              </w:rPr>
            </w:pPr>
            <w:r w:rsidRPr="00CB7C44">
              <w:rPr>
                <w:rFonts w:ascii="Arial" w:eastAsia="Times New Roman" w:hAnsi="Arial" w:cs="Arial"/>
                <w:sz w:val="22"/>
              </w:rPr>
              <w:t>Sat</w:t>
            </w:r>
          </w:p>
        </w:tc>
        <w:tc>
          <w:tcPr>
            <w:tcW w:w="963"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center"/>
              <w:rPr>
                <w:rFonts w:ascii="Arial" w:eastAsia="Times New Roman" w:hAnsi="Arial" w:cs="Arial"/>
                <w:sz w:val="22"/>
              </w:rPr>
            </w:pPr>
            <w:r w:rsidRPr="00CB7C44">
              <w:rPr>
                <w:rFonts w:ascii="Arial" w:eastAsia="Times New Roman" w:hAnsi="Arial" w:cs="Arial"/>
                <w:sz w:val="22"/>
              </w:rPr>
              <w:t>Sunday</w:t>
            </w:r>
          </w:p>
        </w:tc>
        <w:tc>
          <w:tcPr>
            <w:tcW w:w="706"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center"/>
              <w:rPr>
                <w:rFonts w:ascii="Arial" w:eastAsia="Times New Roman" w:hAnsi="Arial" w:cs="Arial"/>
                <w:sz w:val="22"/>
              </w:rPr>
            </w:pPr>
            <w:r w:rsidRPr="00CB7C44">
              <w:rPr>
                <w:rFonts w:ascii="Arial" w:eastAsia="Times New Roman" w:hAnsi="Arial" w:cs="Arial"/>
                <w:sz w:val="22"/>
              </w:rPr>
              <w:t>Total</w:t>
            </w:r>
          </w:p>
        </w:tc>
        <w:tc>
          <w:tcPr>
            <w:tcW w:w="656"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r w:rsidRPr="00CB7C44">
              <w:rPr>
                <w:rFonts w:ascii="Arial" w:eastAsia="Times New Roman" w:hAnsi="Arial" w:cs="Arial"/>
                <w:sz w:val="22"/>
              </w:rPr>
              <w:t>Total Sales</w:t>
            </w:r>
          </w:p>
        </w:tc>
      </w:tr>
      <w:tr w:rsidR="00CB7C44" w:rsidRPr="00CB7C44" w:rsidTr="005C2580">
        <w:trPr>
          <w:trHeight w:val="285"/>
        </w:trPr>
        <w:tc>
          <w:tcPr>
            <w:tcW w:w="1476"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r w:rsidRPr="00CB7C44">
              <w:rPr>
                <w:rFonts w:ascii="Arial" w:eastAsia="Times New Roman" w:hAnsi="Arial" w:cs="Arial"/>
                <w:sz w:val="22"/>
              </w:rPr>
              <w:t>Lunch Food</w:t>
            </w:r>
          </w:p>
        </w:tc>
        <w:tc>
          <w:tcPr>
            <w:tcW w:w="995" w:type="dxa"/>
            <w:tcBorders>
              <w:top w:val="nil"/>
              <w:left w:val="nil"/>
              <w:bottom w:val="nil"/>
              <w:right w:val="nil"/>
            </w:tcBorders>
            <w:shd w:val="clear" w:color="000000" w:fill="CCFFCC"/>
            <w:noWrap/>
            <w:vAlign w:val="bottom"/>
            <w:hideMark/>
          </w:tcPr>
          <w:p w:rsidR="00CB7C44" w:rsidRPr="00CB7C44" w:rsidRDefault="00CB7C44" w:rsidP="00CB7C44">
            <w:pPr>
              <w:spacing w:line="240" w:lineRule="auto"/>
              <w:jc w:val="center"/>
              <w:rPr>
                <w:rFonts w:ascii="Arial" w:eastAsia="Times New Roman" w:hAnsi="Arial" w:cs="Arial"/>
                <w:sz w:val="22"/>
              </w:rPr>
            </w:pPr>
            <w:r w:rsidRPr="00CB7C44">
              <w:rPr>
                <w:rFonts w:ascii="Arial" w:eastAsia="Times New Roman" w:hAnsi="Arial" w:cs="Arial"/>
                <w:sz w:val="22"/>
              </w:rPr>
              <w:t>9.95</w:t>
            </w:r>
          </w:p>
        </w:tc>
        <w:tc>
          <w:tcPr>
            <w:tcW w:w="995" w:type="dxa"/>
            <w:tcBorders>
              <w:top w:val="nil"/>
              <w:left w:val="nil"/>
              <w:bottom w:val="nil"/>
              <w:right w:val="nil"/>
            </w:tcBorders>
            <w:shd w:val="clear" w:color="000000" w:fill="CCFFCC"/>
            <w:noWrap/>
            <w:vAlign w:val="bottom"/>
            <w:hideMark/>
          </w:tcPr>
          <w:p w:rsidR="00CB7C44" w:rsidRPr="00CB7C44" w:rsidRDefault="00CB7C44" w:rsidP="00CB7C44">
            <w:pPr>
              <w:spacing w:line="240" w:lineRule="auto"/>
              <w:jc w:val="center"/>
              <w:rPr>
                <w:rFonts w:ascii="Arial" w:eastAsia="Times New Roman" w:hAnsi="Arial" w:cs="Arial"/>
                <w:sz w:val="22"/>
              </w:rPr>
            </w:pPr>
            <w:r w:rsidRPr="00CB7C44">
              <w:rPr>
                <w:rFonts w:ascii="Arial" w:eastAsia="Times New Roman" w:hAnsi="Arial" w:cs="Arial"/>
                <w:sz w:val="22"/>
              </w:rPr>
              <w:t>25</w:t>
            </w:r>
          </w:p>
        </w:tc>
        <w:tc>
          <w:tcPr>
            <w:tcW w:w="995" w:type="dxa"/>
            <w:tcBorders>
              <w:top w:val="nil"/>
              <w:left w:val="nil"/>
              <w:bottom w:val="nil"/>
              <w:right w:val="nil"/>
            </w:tcBorders>
            <w:shd w:val="clear" w:color="000000" w:fill="CCFFCC"/>
            <w:noWrap/>
            <w:vAlign w:val="bottom"/>
            <w:hideMark/>
          </w:tcPr>
          <w:p w:rsidR="00CB7C44" w:rsidRPr="00CB7C44" w:rsidRDefault="00CB7C44" w:rsidP="00CB7C44">
            <w:pPr>
              <w:spacing w:line="240" w:lineRule="auto"/>
              <w:jc w:val="center"/>
              <w:rPr>
                <w:rFonts w:ascii="Arial" w:eastAsia="Times New Roman" w:hAnsi="Arial" w:cs="Arial"/>
                <w:sz w:val="22"/>
              </w:rPr>
            </w:pPr>
            <w:r w:rsidRPr="00CB7C44">
              <w:rPr>
                <w:rFonts w:ascii="Arial" w:eastAsia="Times New Roman" w:hAnsi="Arial" w:cs="Arial"/>
                <w:sz w:val="22"/>
              </w:rPr>
              <w:t>30</w:t>
            </w:r>
          </w:p>
        </w:tc>
        <w:tc>
          <w:tcPr>
            <w:tcW w:w="669" w:type="dxa"/>
            <w:tcBorders>
              <w:top w:val="nil"/>
              <w:left w:val="nil"/>
              <w:bottom w:val="nil"/>
              <w:right w:val="nil"/>
            </w:tcBorders>
            <w:shd w:val="clear" w:color="000000" w:fill="CCFFCC"/>
            <w:noWrap/>
            <w:vAlign w:val="bottom"/>
            <w:hideMark/>
          </w:tcPr>
          <w:p w:rsidR="00CB7C44" w:rsidRPr="00CB7C44" w:rsidRDefault="00CB7C44" w:rsidP="00CB7C44">
            <w:pPr>
              <w:spacing w:line="240" w:lineRule="auto"/>
              <w:jc w:val="center"/>
              <w:rPr>
                <w:rFonts w:ascii="Arial" w:eastAsia="Times New Roman" w:hAnsi="Arial" w:cs="Arial"/>
                <w:sz w:val="22"/>
              </w:rPr>
            </w:pPr>
            <w:r w:rsidRPr="00CB7C44">
              <w:rPr>
                <w:rFonts w:ascii="Arial" w:eastAsia="Times New Roman" w:hAnsi="Arial" w:cs="Arial"/>
                <w:sz w:val="22"/>
              </w:rPr>
              <w:t>40</w:t>
            </w:r>
          </w:p>
        </w:tc>
        <w:tc>
          <w:tcPr>
            <w:tcW w:w="1280" w:type="dxa"/>
            <w:tcBorders>
              <w:top w:val="nil"/>
              <w:left w:val="nil"/>
              <w:bottom w:val="nil"/>
              <w:right w:val="nil"/>
            </w:tcBorders>
            <w:shd w:val="clear" w:color="000000" w:fill="CCFFCC"/>
            <w:noWrap/>
            <w:vAlign w:val="bottom"/>
            <w:hideMark/>
          </w:tcPr>
          <w:p w:rsidR="00CB7C44" w:rsidRPr="00CB7C44" w:rsidRDefault="00CB7C44" w:rsidP="00CB7C44">
            <w:pPr>
              <w:spacing w:line="240" w:lineRule="auto"/>
              <w:jc w:val="center"/>
              <w:rPr>
                <w:rFonts w:ascii="Arial" w:eastAsia="Times New Roman" w:hAnsi="Arial" w:cs="Arial"/>
                <w:sz w:val="22"/>
              </w:rPr>
            </w:pPr>
            <w:r w:rsidRPr="00CB7C44">
              <w:rPr>
                <w:rFonts w:ascii="Arial" w:eastAsia="Times New Roman" w:hAnsi="Arial" w:cs="Arial"/>
                <w:sz w:val="22"/>
              </w:rPr>
              <w:t>45</w:t>
            </w:r>
          </w:p>
        </w:tc>
        <w:tc>
          <w:tcPr>
            <w:tcW w:w="828" w:type="dxa"/>
            <w:tcBorders>
              <w:top w:val="nil"/>
              <w:left w:val="nil"/>
              <w:bottom w:val="nil"/>
              <w:right w:val="nil"/>
            </w:tcBorders>
            <w:shd w:val="clear" w:color="000000" w:fill="CCFFCC"/>
            <w:noWrap/>
            <w:vAlign w:val="bottom"/>
            <w:hideMark/>
          </w:tcPr>
          <w:p w:rsidR="00CB7C44" w:rsidRPr="00CB7C44" w:rsidRDefault="00CB7C44" w:rsidP="00CB7C44">
            <w:pPr>
              <w:spacing w:line="240" w:lineRule="auto"/>
              <w:jc w:val="center"/>
              <w:rPr>
                <w:rFonts w:ascii="Arial" w:eastAsia="Times New Roman" w:hAnsi="Arial" w:cs="Arial"/>
                <w:sz w:val="22"/>
              </w:rPr>
            </w:pPr>
            <w:r w:rsidRPr="00CB7C44">
              <w:rPr>
                <w:rFonts w:ascii="Arial" w:eastAsia="Times New Roman" w:hAnsi="Arial" w:cs="Arial"/>
                <w:sz w:val="22"/>
              </w:rPr>
              <w:t>60</w:t>
            </w:r>
          </w:p>
        </w:tc>
        <w:tc>
          <w:tcPr>
            <w:tcW w:w="800" w:type="dxa"/>
            <w:tcBorders>
              <w:top w:val="nil"/>
              <w:left w:val="nil"/>
              <w:bottom w:val="nil"/>
              <w:right w:val="nil"/>
            </w:tcBorders>
            <w:shd w:val="clear" w:color="000000" w:fill="CCFFCC"/>
            <w:noWrap/>
            <w:vAlign w:val="bottom"/>
            <w:hideMark/>
          </w:tcPr>
          <w:p w:rsidR="00CB7C44" w:rsidRPr="00CB7C44" w:rsidRDefault="00CB7C44" w:rsidP="00CB7C44">
            <w:pPr>
              <w:spacing w:line="240" w:lineRule="auto"/>
              <w:jc w:val="center"/>
              <w:rPr>
                <w:rFonts w:ascii="Arial" w:eastAsia="Times New Roman" w:hAnsi="Arial" w:cs="Arial"/>
                <w:sz w:val="22"/>
              </w:rPr>
            </w:pPr>
            <w:r w:rsidRPr="00CB7C44">
              <w:rPr>
                <w:rFonts w:ascii="Arial" w:eastAsia="Times New Roman" w:hAnsi="Arial" w:cs="Arial"/>
                <w:sz w:val="22"/>
              </w:rPr>
              <w:t>60</w:t>
            </w:r>
          </w:p>
        </w:tc>
        <w:tc>
          <w:tcPr>
            <w:tcW w:w="963" w:type="dxa"/>
            <w:tcBorders>
              <w:top w:val="nil"/>
              <w:left w:val="nil"/>
              <w:bottom w:val="nil"/>
              <w:right w:val="nil"/>
            </w:tcBorders>
            <w:shd w:val="clear" w:color="000000" w:fill="CCFFCC"/>
            <w:noWrap/>
            <w:vAlign w:val="bottom"/>
            <w:hideMark/>
          </w:tcPr>
          <w:p w:rsidR="00CB7C44" w:rsidRPr="00CB7C44" w:rsidRDefault="00CB7C44" w:rsidP="00CB7C44">
            <w:pPr>
              <w:spacing w:line="240" w:lineRule="auto"/>
              <w:jc w:val="center"/>
              <w:rPr>
                <w:rFonts w:ascii="Arial" w:eastAsia="Times New Roman" w:hAnsi="Arial" w:cs="Arial"/>
                <w:sz w:val="22"/>
              </w:rPr>
            </w:pPr>
            <w:r w:rsidRPr="00CB7C44">
              <w:rPr>
                <w:rFonts w:ascii="Arial" w:eastAsia="Times New Roman" w:hAnsi="Arial" w:cs="Arial"/>
                <w:sz w:val="22"/>
              </w:rPr>
              <w:t>45</w:t>
            </w:r>
          </w:p>
        </w:tc>
        <w:tc>
          <w:tcPr>
            <w:tcW w:w="706"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center"/>
              <w:rPr>
                <w:rFonts w:ascii="Arial" w:eastAsia="Times New Roman" w:hAnsi="Arial" w:cs="Arial"/>
                <w:sz w:val="22"/>
              </w:rPr>
            </w:pPr>
            <w:r w:rsidRPr="00CB7C44">
              <w:rPr>
                <w:rFonts w:ascii="Arial" w:eastAsia="Times New Roman" w:hAnsi="Arial" w:cs="Arial"/>
                <w:sz w:val="22"/>
              </w:rPr>
              <w:t>305</w:t>
            </w:r>
          </w:p>
        </w:tc>
        <w:tc>
          <w:tcPr>
            <w:tcW w:w="656"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r w:rsidRPr="00CB7C44">
              <w:rPr>
                <w:rFonts w:ascii="Arial" w:eastAsia="Times New Roman" w:hAnsi="Arial" w:cs="Arial"/>
                <w:sz w:val="22"/>
              </w:rPr>
              <w:t xml:space="preserve">    3,035 </w:t>
            </w:r>
          </w:p>
        </w:tc>
      </w:tr>
      <w:tr w:rsidR="00CB7C44" w:rsidRPr="00CB7C44" w:rsidTr="005C2580">
        <w:trPr>
          <w:trHeight w:val="285"/>
        </w:trPr>
        <w:tc>
          <w:tcPr>
            <w:tcW w:w="1476"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r w:rsidRPr="00CB7C44">
              <w:rPr>
                <w:rFonts w:ascii="Arial" w:eastAsia="Times New Roman" w:hAnsi="Arial" w:cs="Arial"/>
                <w:sz w:val="22"/>
              </w:rPr>
              <w:t>Lunch Bar</w:t>
            </w:r>
          </w:p>
        </w:tc>
        <w:tc>
          <w:tcPr>
            <w:tcW w:w="995" w:type="dxa"/>
            <w:tcBorders>
              <w:top w:val="nil"/>
              <w:left w:val="nil"/>
              <w:bottom w:val="nil"/>
              <w:right w:val="nil"/>
            </w:tcBorders>
            <w:shd w:val="clear" w:color="000000" w:fill="CCFFCC"/>
            <w:noWrap/>
            <w:vAlign w:val="bottom"/>
            <w:hideMark/>
          </w:tcPr>
          <w:p w:rsidR="00CB7C44" w:rsidRPr="00CB7C44" w:rsidRDefault="00CB7C44" w:rsidP="00CB7C44">
            <w:pPr>
              <w:spacing w:line="240" w:lineRule="auto"/>
              <w:jc w:val="center"/>
              <w:rPr>
                <w:rFonts w:ascii="Arial" w:eastAsia="Times New Roman" w:hAnsi="Arial" w:cs="Arial"/>
                <w:sz w:val="22"/>
              </w:rPr>
            </w:pPr>
            <w:r w:rsidRPr="00CB7C44">
              <w:rPr>
                <w:rFonts w:ascii="Arial" w:eastAsia="Times New Roman" w:hAnsi="Arial" w:cs="Arial"/>
                <w:sz w:val="22"/>
              </w:rPr>
              <w:t>2.75</w:t>
            </w:r>
          </w:p>
        </w:tc>
        <w:tc>
          <w:tcPr>
            <w:tcW w:w="995" w:type="dxa"/>
            <w:tcBorders>
              <w:top w:val="nil"/>
              <w:left w:val="nil"/>
              <w:bottom w:val="nil"/>
              <w:right w:val="nil"/>
            </w:tcBorders>
            <w:shd w:val="clear" w:color="000000" w:fill="CCFFCC"/>
            <w:noWrap/>
            <w:vAlign w:val="bottom"/>
            <w:hideMark/>
          </w:tcPr>
          <w:p w:rsidR="00CB7C44" w:rsidRPr="00CB7C44" w:rsidRDefault="00CB7C44" w:rsidP="00CB7C44">
            <w:pPr>
              <w:spacing w:line="240" w:lineRule="auto"/>
              <w:jc w:val="center"/>
              <w:rPr>
                <w:rFonts w:ascii="Arial" w:eastAsia="Times New Roman" w:hAnsi="Arial" w:cs="Arial"/>
                <w:sz w:val="22"/>
              </w:rPr>
            </w:pPr>
            <w:r w:rsidRPr="00CB7C44">
              <w:rPr>
                <w:rFonts w:ascii="Arial" w:eastAsia="Times New Roman" w:hAnsi="Arial" w:cs="Arial"/>
                <w:sz w:val="22"/>
              </w:rPr>
              <w:t>25</w:t>
            </w:r>
          </w:p>
        </w:tc>
        <w:tc>
          <w:tcPr>
            <w:tcW w:w="995" w:type="dxa"/>
            <w:tcBorders>
              <w:top w:val="nil"/>
              <w:left w:val="nil"/>
              <w:bottom w:val="nil"/>
              <w:right w:val="nil"/>
            </w:tcBorders>
            <w:shd w:val="clear" w:color="000000" w:fill="CCFFCC"/>
            <w:noWrap/>
            <w:vAlign w:val="bottom"/>
            <w:hideMark/>
          </w:tcPr>
          <w:p w:rsidR="00CB7C44" w:rsidRPr="00CB7C44" w:rsidRDefault="00CB7C44" w:rsidP="00CB7C44">
            <w:pPr>
              <w:spacing w:line="240" w:lineRule="auto"/>
              <w:jc w:val="center"/>
              <w:rPr>
                <w:rFonts w:ascii="Arial" w:eastAsia="Times New Roman" w:hAnsi="Arial" w:cs="Arial"/>
                <w:sz w:val="22"/>
              </w:rPr>
            </w:pPr>
            <w:r w:rsidRPr="00CB7C44">
              <w:rPr>
                <w:rFonts w:ascii="Arial" w:eastAsia="Times New Roman" w:hAnsi="Arial" w:cs="Arial"/>
                <w:sz w:val="22"/>
              </w:rPr>
              <w:t>30</w:t>
            </w:r>
          </w:p>
        </w:tc>
        <w:tc>
          <w:tcPr>
            <w:tcW w:w="669" w:type="dxa"/>
            <w:tcBorders>
              <w:top w:val="nil"/>
              <w:left w:val="nil"/>
              <w:bottom w:val="nil"/>
              <w:right w:val="nil"/>
            </w:tcBorders>
            <w:shd w:val="clear" w:color="000000" w:fill="CCFFCC"/>
            <w:noWrap/>
            <w:vAlign w:val="bottom"/>
            <w:hideMark/>
          </w:tcPr>
          <w:p w:rsidR="00CB7C44" w:rsidRPr="00CB7C44" w:rsidRDefault="00CB7C44" w:rsidP="00CB7C44">
            <w:pPr>
              <w:spacing w:line="240" w:lineRule="auto"/>
              <w:jc w:val="center"/>
              <w:rPr>
                <w:rFonts w:ascii="Arial" w:eastAsia="Times New Roman" w:hAnsi="Arial" w:cs="Arial"/>
                <w:sz w:val="22"/>
              </w:rPr>
            </w:pPr>
            <w:r w:rsidRPr="00CB7C44">
              <w:rPr>
                <w:rFonts w:ascii="Arial" w:eastAsia="Times New Roman" w:hAnsi="Arial" w:cs="Arial"/>
                <w:sz w:val="22"/>
              </w:rPr>
              <w:t>40</w:t>
            </w:r>
          </w:p>
        </w:tc>
        <w:tc>
          <w:tcPr>
            <w:tcW w:w="1280" w:type="dxa"/>
            <w:tcBorders>
              <w:top w:val="nil"/>
              <w:left w:val="nil"/>
              <w:bottom w:val="nil"/>
              <w:right w:val="nil"/>
            </w:tcBorders>
            <w:shd w:val="clear" w:color="000000" w:fill="CCFFCC"/>
            <w:noWrap/>
            <w:vAlign w:val="bottom"/>
            <w:hideMark/>
          </w:tcPr>
          <w:p w:rsidR="00CB7C44" w:rsidRPr="00CB7C44" w:rsidRDefault="00CB7C44" w:rsidP="00CB7C44">
            <w:pPr>
              <w:spacing w:line="240" w:lineRule="auto"/>
              <w:jc w:val="center"/>
              <w:rPr>
                <w:rFonts w:ascii="Arial" w:eastAsia="Times New Roman" w:hAnsi="Arial" w:cs="Arial"/>
                <w:sz w:val="22"/>
              </w:rPr>
            </w:pPr>
            <w:r w:rsidRPr="00CB7C44">
              <w:rPr>
                <w:rFonts w:ascii="Arial" w:eastAsia="Times New Roman" w:hAnsi="Arial" w:cs="Arial"/>
                <w:sz w:val="22"/>
              </w:rPr>
              <w:t>45</w:t>
            </w:r>
          </w:p>
        </w:tc>
        <w:tc>
          <w:tcPr>
            <w:tcW w:w="828" w:type="dxa"/>
            <w:tcBorders>
              <w:top w:val="nil"/>
              <w:left w:val="nil"/>
              <w:bottom w:val="nil"/>
              <w:right w:val="nil"/>
            </w:tcBorders>
            <w:shd w:val="clear" w:color="000000" w:fill="CCFFCC"/>
            <w:noWrap/>
            <w:vAlign w:val="bottom"/>
            <w:hideMark/>
          </w:tcPr>
          <w:p w:rsidR="00CB7C44" w:rsidRPr="00CB7C44" w:rsidRDefault="00CB7C44" w:rsidP="00CB7C44">
            <w:pPr>
              <w:spacing w:line="240" w:lineRule="auto"/>
              <w:jc w:val="center"/>
              <w:rPr>
                <w:rFonts w:ascii="Arial" w:eastAsia="Times New Roman" w:hAnsi="Arial" w:cs="Arial"/>
                <w:sz w:val="22"/>
              </w:rPr>
            </w:pPr>
            <w:r w:rsidRPr="00CB7C44">
              <w:rPr>
                <w:rFonts w:ascii="Arial" w:eastAsia="Times New Roman" w:hAnsi="Arial" w:cs="Arial"/>
                <w:sz w:val="22"/>
              </w:rPr>
              <w:t>60</w:t>
            </w:r>
          </w:p>
        </w:tc>
        <w:tc>
          <w:tcPr>
            <w:tcW w:w="800" w:type="dxa"/>
            <w:tcBorders>
              <w:top w:val="nil"/>
              <w:left w:val="nil"/>
              <w:bottom w:val="nil"/>
              <w:right w:val="nil"/>
            </w:tcBorders>
            <w:shd w:val="clear" w:color="000000" w:fill="CCFFCC"/>
            <w:noWrap/>
            <w:vAlign w:val="bottom"/>
            <w:hideMark/>
          </w:tcPr>
          <w:p w:rsidR="00CB7C44" w:rsidRPr="00CB7C44" w:rsidRDefault="00CB7C44" w:rsidP="00CB7C44">
            <w:pPr>
              <w:spacing w:line="240" w:lineRule="auto"/>
              <w:jc w:val="center"/>
              <w:rPr>
                <w:rFonts w:ascii="Arial" w:eastAsia="Times New Roman" w:hAnsi="Arial" w:cs="Arial"/>
                <w:sz w:val="22"/>
              </w:rPr>
            </w:pPr>
            <w:r w:rsidRPr="00CB7C44">
              <w:rPr>
                <w:rFonts w:ascii="Arial" w:eastAsia="Times New Roman" w:hAnsi="Arial" w:cs="Arial"/>
                <w:sz w:val="22"/>
              </w:rPr>
              <w:t>60</w:t>
            </w:r>
          </w:p>
        </w:tc>
        <w:tc>
          <w:tcPr>
            <w:tcW w:w="963" w:type="dxa"/>
            <w:tcBorders>
              <w:top w:val="nil"/>
              <w:left w:val="nil"/>
              <w:bottom w:val="nil"/>
              <w:right w:val="nil"/>
            </w:tcBorders>
            <w:shd w:val="clear" w:color="000000" w:fill="CCFFCC"/>
            <w:noWrap/>
            <w:vAlign w:val="bottom"/>
            <w:hideMark/>
          </w:tcPr>
          <w:p w:rsidR="00CB7C44" w:rsidRPr="00CB7C44" w:rsidRDefault="00CB7C44" w:rsidP="00CB7C44">
            <w:pPr>
              <w:spacing w:line="240" w:lineRule="auto"/>
              <w:jc w:val="center"/>
              <w:rPr>
                <w:rFonts w:ascii="Arial" w:eastAsia="Times New Roman" w:hAnsi="Arial" w:cs="Arial"/>
                <w:sz w:val="22"/>
              </w:rPr>
            </w:pPr>
            <w:r w:rsidRPr="00CB7C44">
              <w:rPr>
                <w:rFonts w:ascii="Arial" w:eastAsia="Times New Roman" w:hAnsi="Arial" w:cs="Arial"/>
                <w:sz w:val="22"/>
              </w:rPr>
              <w:t>45</w:t>
            </w:r>
          </w:p>
        </w:tc>
        <w:tc>
          <w:tcPr>
            <w:tcW w:w="706"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center"/>
              <w:rPr>
                <w:rFonts w:ascii="Arial" w:eastAsia="Times New Roman" w:hAnsi="Arial" w:cs="Arial"/>
                <w:sz w:val="22"/>
              </w:rPr>
            </w:pPr>
            <w:r w:rsidRPr="00CB7C44">
              <w:rPr>
                <w:rFonts w:ascii="Arial" w:eastAsia="Times New Roman" w:hAnsi="Arial" w:cs="Arial"/>
                <w:sz w:val="22"/>
              </w:rPr>
              <w:t>305</w:t>
            </w:r>
          </w:p>
        </w:tc>
        <w:tc>
          <w:tcPr>
            <w:tcW w:w="656"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r w:rsidRPr="00CB7C44">
              <w:rPr>
                <w:rFonts w:ascii="Arial" w:eastAsia="Times New Roman" w:hAnsi="Arial" w:cs="Arial"/>
                <w:sz w:val="22"/>
              </w:rPr>
              <w:t xml:space="preserve">       839 </w:t>
            </w:r>
          </w:p>
        </w:tc>
      </w:tr>
      <w:tr w:rsidR="00CB7C44" w:rsidRPr="00CB7C44" w:rsidTr="005C2580">
        <w:trPr>
          <w:trHeight w:val="285"/>
        </w:trPr>
        <w:tc>
          <w:tcPr>
            <w:tcW w:w="1476"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r w:rsidRPr="00CB7C44">
              <w:rPr>
                <w:rFonts w:ascii="Arial" w:eastAsia="Times New Roman" w:hAnsi="Arial" w:cs="Arial"/>
                <w:sz w:val="22"/>
              </w:rPr>
              <w:t>Dinner Food</w:t>
            </w:r>
          </w:p>
        </w:tc>
        <w:tc>
          <w:tcPr>
            <w:tcW w:w="995" w:type="dxa"/>
            <w:tcBorders>
              <w:top w:val="nil"/>
              <w:left w:val="nil"/>
              <w:bottom w:val="nil"/>
              <w:right w:val="nil"/>
            </w:tcBorders>
            <w:shd w:val="clear" w:color="000000" w:fill="CCFFCC"/>
            <w:noWrap/>
            <w:vAlign w:val="bottom"/>
            <w:hideMark/>
          </w:tcPr>
          <w:p w:rsidR="00CB7C44" w:rsidRPr="00CB7C44" w:rsidRDefault="00CB7C44" w:rsidP="00CB7C44">
            <w:pPr>
              <w:spacing w:line="240" w:lineRule="auto"/>
              <w:jc w:val="center"/>
              <w:rPr>
                <w:rFonts w:ascii="Arial" w:eastAsia="Times New Roman" w:hAnsi="Arial" w:cs="Arial"/>
                <w:sz w:val="22"/>
              </w:rPr>
            </w:pPr>
            <w:r w:rsidRPr="00CB7C44">
              <w:rPr>
                <w:rFonts w:ascii="Arial" w:eastAsia="Times New Roman" w:hAnsi="Arial" w:cs="Arial"/>
                <w:sz w:val="22"/>
              </w:rPr>
              <w:t>13.95</w:t>
            </w:r>
          </w:p>
        </w:tc>
        <w:tc>
          <w:tcPr>
            <w:tcW w:w="995" w:type="dxa"/>
            <w:tcBorders>
              <w:top w:val="nil"/>
              <w:left w:val="nil"/>
              <w:bottom w:val="nil"/>
              <w:right w:val="nil"/>
            </w:tcBorders>
            <w:shd w:val="clear" w:color="000000" w:fill="CCFFCC"/>
            <w:noWrap/>
            <w:vAlign w:val="bottom"/>
            <w:hideMark/>
          </w:tcPr>
          <w:p w:rsidR="00CB7C44" w:rsidRPr="00CB7C44" w:rsidRDefault="00CB7C44" w:rsidP="00CB7C44">
            <w:pPr>
              <w:spacing w:line="240" w:lineRule="auto"/>
              <w:jc w:val="center"/>
              <w:rPr>
                <w:rFonts w:ascii="Arial" w:eastAsia="Times New Roman" w:hAnsi="Arial" w:cs="Arial"/>
                <w:sz w:val="22"/>
              </w:rPr>
            </w:pPr>
            <w:r w:rsidRPr="00CB7C44">
              <w:rPr>
                <w:rFonts w:ascii="Arial" w:eastAsia="Times New Roman" w:hAnsi="Arial" w:cs="Arial"/>
                <w:sz w:val="22"/>
              </w:rPr>
              <w:t>25</w:t>
            </w:r>
          </w:p>
        </w:tc>
        <w:tc>
          <w:tcPr>
            <w:tcW w:w="995" w:type="dxa"/>
            <w:tcBorders>
              <w:top w:val="nil"/>
              <w:left w:val="nil"/>
              <w:bottom w:val="nil"/>
              <w:right w:val="nil"/>
            </w:tcBorders>
            <w:shd w:val="clear" w:color="000000" w:fill="CCFFCC"/>
            <w:noWrap/>
            <w:vAlign w:val="bottom"/>
            <w:hideMark/>
          </w:tcPr>
          <w:p w:rsidR="00CB7C44" w:rsidRPr="00CB7C44" w:rsidRDefault="00CB7C44" w:rsidP="00CB7C44">
            <w:pPr>
              <w:spacing w:line="240" w:lineRule="auto"/>
              <w:jc w:val="center"/>
              <w:rPr>
                <w:rFonts w:ascii="Arial" w:eastAsia="Times New Roman" w:hAnsi="Arial" w:cs="Arial"/>
                <w:sz w:val="22"/>
              </w:rPr>
            </w:pPr>
            <w:r w:rsidRPr="00CB7C44">
              <w:rPr>
                <w:rFonts w:ascii="Arial" w:eastAsia="Times New Roman" w:hAnsi="Arial" w:cs="Arial"/>
                <w:sz w:val="22"/>
              </w:rPr>
              <w:t>30</w:t>
            </w:r>
          </w:p>
        </w:tc>
        <w:tc>
          <w:tcPr>
            <w:tcW w:w="669" w:type="dxa"/>
            <w:tcBorders>
              <w:top w:val="nil"/>
              <w:left w:val="nil"/>
              <w:bottom w:val="nil"/>
              <w:right w:val="nil"/>
            </w:tcBorders>
            <w:shd w:val="clear" w:color="000000" w:fill="CCFFCC"/>
            <w:noWrap/>
            <w:vAlign w:val="bottom"/>
            <w:hideMark/>
          </w:tcPr>
          <w:p w:rsidR="00CB7C44" w:rsidRPr="00CB7C44" w:rsidRDefault="00CB7C44" w:rsidP="00CB7C44">
            <w:pPr>
              <w:spacing w:line="240" w:lineRule="auto"/>
              <w:jc w:val="center"/>
              <w:rPr>
                <w:rFonts w:ascii="Arial" w:eastAsia="Times New Roman" w:hAnsi="Arial" w:cs="Arial"/>
                <w:sz w:val="22"/>
              </w:rPr>
            </w:pPr>
            <w:r w:rsidRPr="00CB7C44">
              <w:rPr>
                <w:rFonts w:ascii="Arial" w:eastAsia="Times New Roman" w:hAnsi="Arial" w:cs="Arial"/>
                <w:sz w:val="22"/>
              </w:rPr>
              <w:t>40</w:t>
            </w:r>
          </w:p>
        </w:tc>
        <w:tc>
          <w:tcPr>
            <w:tcW w:w="1280" w:type="dxa"/>
            <w:tcBorders>
              <w:top w:val="nil"/>
              <w:left w:val="nil"/>
              <w:bottom w:val="nil"/>
              <w:right w:val="nil"/>
            </w:tcBorders>
            <w:shd w:val="clear" w:color="000000" w:fill="CCFFCC"/>
            <w:noWrap/>
            <w:vAlign w:val="bottom"/>
            <w:hideMark/>
          </w:tcPr>
          <w:p w:rsidR="00CB7C44" w:rsidRPr="00CB7C44" w:rsidRDefault="00CB7C44" w:rsidP="00CB7C44">
            <w:pPr>
              <w:spacing w:line="240" w:lineRule="auto"/>
              <w:jc w:val="center"/>
              <w:rPr>
                <w:rFonts w:ascii="Arial" w:eastAsia="Times New Roman" w:hAnsi="Arial" w:cs="Arial"/>
                <w:sz w:val="22"/>
              </w:rPr>
            </w:pPr>
            <w:r w:rsidRPr="00CB7C44">
              <w:rPr>
                <w:rFonts w:ascii="Arial" w:eastAsia="Times New Roman" w:hAnsi="Arial" w:cs="Arial"/>
                <w:sz w:val="22"/>
              </w:rPr>
              <w:t>45</w:t>
            </w:r>
          </w:p>
        </w:tc>
        <w:tc>
          <w:tcPr>
            <w:tcW w:w="828" w:type="dxa"/>
            <w:tcBorders>
              <w:top w:val="nil"/>
              <w:left w:val="nil"/>
              <w:bottom w:val="nil"/>
              <w:right w:val="nil"/>
            </w:tcBorders>
            <w:shd w:val="clear" w:color="000000" w:fill="CCFFCC"/>
            <w:noWrap/>
            <w:vAlign w:val="bottom"/>
            <w:hideMark/>
          </w:tcPr>
          <w:p w:rsidR="00CB7C44" w:rsidRPr="00CB7C44" w:rsidRDefault="00CB7C44" w:rsidP="00CB7C44">
            <w:pPr>
              <w:spacing w:line="240" w:lineRule="auto"/>
              <w:jc w:val="center"/>
              <w:rPr>
                <w:rFonts w:ascii="Arial" w:eastAsia="Times New Roman" w:hAnsi="Arial" w:cs="Arial"/>
                <w:sz w:val="22"/>
              </w:rPr>
            </w:pPr>
            <w:r w:rsidRPr="00CB7C44">
              <w:rPr>
                <w:rFonts w:ascii="Arial" w:eastAsia="Times New Roman" w:hAnsi="Arial" w:cs="Arial"/>
                <w:sz w:val="22"/>
              </w:rPr>
              <w:t>60</w:t>
            </w:r>
          </w:p>
        </w:tc>
        <w:tc>
          <w:tcPr>
            <w:tcW w:w="800" w:type="dxa"/>
            <w:tcBorders>
              <w:top w:val="nil"/>
              <w:left w:val="nil"/>
              <w:bottom w:val="nil"/>
              <w:right w:val="nil"/>
            </w:tcBorders>
            <w:shd w:val="clear" w:color="000000" w:fill="CCFFCC"/>
            <w:noWrap/>
            <w:vAlign w:val="bottom"/>
            <w:hideMark/>
          </w:tcPr>
          <w:p w:rsidR="00CB7C44" w:rsidRPr="00CB7C44" w:rsidRDefault="00CB7C44" w:rsidP="00CB7C44">
            <w:pPr>
              <w:spacing w:line="240" w:lineRule="auto"/>
              <w:jc w:val="center"/>
              <w:rPr>
                <w:rFonts w:ascii="Arial" w:eastAsia="Times New Roman" w:hAnsi="Arial" w:cs="Arial"/>
                <w:sz w:val="22"/>
              </w:rPr>
            </w:pPr>
            <w:r w:rsidRPr="00CB7C44">
              <w:rPr>
                <w:rFonts w:ascii="Arial" w:eastAsia="Times New Roman" w:hAnsi="Arial" w:cs="Arial"/>
                <w:sz w:val="22"/>
              </w:rPr>
              <w:t>60</w:t>
            </w:r>
          </w:p>
        </w:tc>
        <w:tc>
          <w:tcPr>
            <w:tcW w:w="963" w:type="dxa"/>
            <w:tcBorders>
              <w:top w:val="nil"/>
              <w:left w:val="nil"/>
              <w:bottom w:val="nil"/>
              <w:right w:val="nil"/>
            </w:tcBorders>
            <w:shd w:val="clear" w:color="000000" w:fill="CCFFCC"/>
            <w:noWrap/>
            <w:vAlign w:val="bottom"/>
            <w:hideMark/>
          </w:tcPr>
          <w:p w:rsidR="00CB7C44" w:rsidRPr="00CB7C44" w:rsidRDefault="00CB7C44" w:rsidP="00CB7C44">
            <w:pPr>
              <w:spacing w:line="240" w:lineRule="auto"/>
              <w:jc w:val="center"/>
              <w:rPr>
                <w:rFonts w:ascii="Arial" w:eastAsia="Times New Roman" w:hAnsi="Arial" w:cs="Arial"/>
                <w:sz w:val="22"/>
              </w:rPr>
            </w:pPr>
            <w:r w:rsidRPr="00CB7C44">
              <w:rPr>
                <w:rFonts w:ascii="Arial" w:eastAsia="Times New Roman" w:hAnsi="Arial" w:cs="Arial"/>
                <w:sz w:val="22"/>
              </w:rPr>
              <w:t>45</w:t>
            </w:r>
          </w:p>
        </w:tc>
        <w:tc>
          <w:tcPr>
            <w:tcW w:w="706"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center"/>
              <w:rPr>
                <w:rFonts w:ascii="Arial" w:eastAsia="Times New Roman" w:hAnsi="Arial" w:cs="Arial"/>
                <w:sz w:val="22"/>
              </w:rPr>
            </w:pPr>
            <w:r w:rsidRPr="00CB7C44">
              <w:rPr>
                <w:rFonts w:ascii="Arial" w:eastAsia="Times New Roman" w:hAnsi="Arial" w:cs="Arial"/>
                <w:sz w:val="22"/>
              </w:rPr>
              <w:t>305</w:t>
            </w:r>
          </w:p>
        </w:tc>
        <w:tc>
          <w:tcPr>
            <w:tcW w:w="656"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r w:rsidRPr="00CB7C44">
              <w:rPr>
                <w:rFonts w:ascii="Arial" w:eastAsia="Times New Roman" w:hAnsi="Arial" w:cs="Arial"/>
                <w:sz w:val="22"/>
              </w:rPr>
              <w:t xml:space="preserve">    4,255 </w:t>
            </w:r>
          </w:p>
        </w:tc>
      </w:tr>
      <w:tr w:rsidR="00CB7C44" w:rsidRPr="00CB7C44" w:rsidTr="005C2580">
        <w:trPr>
          <w:trHeight w:val="285"/>
        </w:trPr>
        <w:tc>
          <w:tcPr>
            <w:tcW w:w="1476"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r w:rsidRPr="00CB7C44">
              <w:rPr>
                <w:rFonts w:ascii="Arial" w:eastAsia="Times New Roman" w:hAnsi="Arial" w:cs="Arial"/>
                <w:sz w:val="22"/>
              </w:rPr>
              <w:t>Dinner Bar</w:t>
            </w:r>
          </w:p>
        </w:tc>
        <w:tc>
          <w:tcPr>
            <w:tcW w:w="995" w:type="dxa"/>
            <w:tcBorders>
              <w:top w:val="nil"/>
              <w:left w:val="nil"/>
              <w:bottom w:val="nil"/>
              <w:right w:val="nil"/>
            </w:tcBorders>
            <w:shd w:val="clear" w:color="000000" w:fill="CCFFCC"/>
            <w:noWrap/>
            <w:vAlign w:val="bottom"/>
            <w:hideMark/>
          </w:tcPr>
          <w:p w:rsidR="00CB7C44" w:rsidRPr="00CB7C44" w:rsidRDefault="00CB7C44" w:rsidP="00CB7C44">
            <w:pPr>
              <w:spacing w:line="240" w:lineRule="auto"/>
              <w:jc w:val="center"/>
              <w:rPr>
                <w:rFonts w:ascii="Arial" w:eastAsia="Times New Roman" w:hAnsi="Arial" w:cs="Arial"/>
                <w:sz w:val="22"/>
              </w:rPr>
            </w:pPr>
            <w:r w:rsidRPr="00CB7C44">
              <w:rPr>
                <w:rFonts w:ascii="Arial" w:eastAsia="Times New Roman" w:hAnsi="Arial" w:cs="Arial"/>
                <w:sz w:val="22"/>
              </w:rPr>
              <w:t>8.50</w:t>
            </w:r>
          </w:p>
        </w:tc>
        <w:tc>
          <w:tcPr>
            <w:tcW w:w="995" w:type="dxa"/>
            <w:tcBorders>
              <w:top w:val="nil"/>
              <w:left w:val="nil"/>
              <w:bottom w:val="nil"/>
              <w:right w:val="nil"/>
            </w:tcBorders>
            <w:shd w:val="clear" w:color="000000" w:fill="CCFFCC"/>
            <w:noWrap/>
            <w:vAlign w:val="bottom"/>
            <w:hideMark/>
          </w:tcPr>
          <w:p w:rsidR="00CB7C44" w:rsidRPr="00CB7C44" w:rsidRDefault="00CB7C44" w:rsidP="00CB7C44">
            <w:pPr>
              <w:spacing w:line="240" w:lineRule="auto"/>
              <w:jc w:val="center"/>
              <w:rPr>
                <w:rFonts w:ascii="Arial" w:eastAsia="Times New Roman" w:hAnsi="Arial" w:cs="Arial"/>
                <w:sz w:val="22"/>
              </w:rPr>
            </w:pPr>
            <w:r w:rsidRPr="00CB7C44">
              <w:rPr>
                <w:rFonts w:ascii="Arial" w:eastAsia="Times New Roman" w:hAnsi="Arial" w:cs="Arial"/>
                <w:sz w:val="22"/>
              </w:rPr>
              <w:t>25</w:t>
            </w:r>
          </w:p>
        </w:tc>
        <w:tc>
          <w:tcPr>
            <w:tcW w:w="995" w:type="dxa"/>
            <w:tcBorders>
              <w:top w:val="nil"/>
              <w:left w:val="nil"/>
              <w:bottom w:val="nil"/>
              <w:right w:val="nil"/>
            </w:tcBorders>
            <w:shd w:val="clear" w:color="000000" w:fill="CCFFCC"/>
            <w:noWrap/>
            <w:vAlign w:val="bottom"/>
            <w:hideMark/>
          </w:tcPr>
          <w:p w:rsidR="00CB7C44" w:rsidRPr="00CB7C44" w:rsidRDefault="00CB7C44" w:rsidP="00CB7C44">
            <w:pPr>
              <w:spacing w:line="240" w:lineRule="auto"/>
              <w:jc w:val="center"/>
              <w:rPr>
                <w:rFonts w:ascii="Arial" w:eastAsia="Times New Roman" w:hAnsi="Arial" w:cs="Arial"/>
                <w:sz w:val="22"/>
              </w:rPr>
            </w:pPr>
            <w:r w:rsidRPr="00CB7C44">
              <w:rPr>
                <w:rFonts w:ascii="Arial" w:eastAsia="Times New Roman" w:hAnsi="Arial" w:cs="Arial"/>
                <w:sz w:val="22"/>
              </w:rPr>
              <w:t>30</w:t>
            </w:r>
          </w:p>
        </w:tc>
        <w:tc>
          <w:tcPr>
            <w:tcW w:w="669" w:type="dxa"/>
            <w:tcBorders>
              <w:top w:val="nil"/>
              <w:left w:val="nil"/>
              <w:bottom w:val="nil"/>
              <w:right w:val="nil"/>
            </w:tcBorders>
            <w:shd w:val="clear" w:color="000000" w:fill="CCFFCC"/>
            <w:noWrap/>
            <w:vAlign w:val="bottom"/>
            <w:hideMark/>
          </w:tcPr>
          <w:p w:rsidR="00CB7C44" w:rsidRPr="00CB7C44" w:rsidRDefault="00CB7C44" w:rsidP="00CB7C44">
            <w:pPr>
              <w:spacing w:line="240" w:lineRule="auto"/>
              <w:jc w:val="center"/>
              <w:rPr>
                <w:rFonts w:ascii="Arial" w:eastAsia="Times New Roman" w:hAnsi="Arial" w:cs="Arial"/>
                <w:sz w:val="22"/>
              </w:rPr>
            </w:pPr>
            <w:r w:rsidRPr="00CB7C44">
              <w:rPr>
                <w:rFonts w:ascii="Arial" w:eastAsia="Times New Roman" w:hAnsi="Arial" w:cs="Arial"/>
                <w:sz w:val="22"/>
              </w:rPr>
              <w:t>40</w:t>
            </w:r>
          </w:p>
        </w:tc>
        <w:tc>
          <w:tcPr>
            <w:tcW w:w="1280" w:type="dxa"/>
            <w:tcBorders>
              <w:top w:val="nil"/>
              <w:left w:val="nil"/>
              <w:bottom w:val="nil"/>
              <w:right w:val="nil"/>
            </w:tcBorders>
            <w:shd w:val="clear" w:color="000000" w:fill="CCFFCC"/>
            <w:noWrap/>
            <w:vAlign w:val="bottom"/>
            <w:hideMark/>
          </w:tcPr>
          <w:p w:rsidR="00CB7C44" w:rsidRPr="00CB7C44" w:rsidRDefault="00CB7C44" w:rsidP="00CB7C44">
            <w:pPr>
              <w:spacing w:line="240" w:lineRule="auto"/>
              <w:jc w:val="center"/>
              <w:rPr>
                <w:rFonts w:ascii="Arial" w:eastAsia="Times New Roman" w:hAnsi="Arial" w:cs="Arial"/>
                <w:sz w:val="22"/>
              </w:rPr>
            </w:pPr>
            <w:r w:rsidRPr="00CB7C44">
              <w:rPr>
                <w:rFonts w:ascii="Arial" w:eastAsia="Times New Roman" w:hAnsi="Arial" w:cs="Arial"/>
                <w:sz w:val="22"/>
              </w:rPr>
              <w:t>45</w:t>
            </w:r>
          </w:p>
        </w:tc>
        <w:tc>
          <w:tcPr>
            <w:tcW w:w="828" w:type="dxa"/>
            <w:tcBorders>
              <w:top w:val="nil"/>
              <w:left w:val="nil"/>
              <w:bottom w:val="nil"/>
              <w:right w:val="nil"/>
            </w:tcBorders>
            <w:shd w:val="clear" w:color="000000" w:fill="CCFFCC"/>
            <w:noWrap/>
            <w:vAlign w:val="bottom"/>
            <w:hideMark/>
          </w:tcPr>
          <w:p w:rsidR="00CB7C44" w:rsidRPr="00CB7C44" w:rsidRDefault="00CB7C44" w:rsidP="00CB7C44">
            <w:pPr>
              <w:spacing w:line="240" w:lineRule="auto"/>
              <w:jc w:val="center"/>
              <w:rPr>
                <w:rFonts w:ascii="Arial" w:eastAsia="Times New Roman" w:hAnsi="Arial" w:cs="Arial"/>
                <w:sz w:val="22"/>
              </w:rPr>
            </w:pPr>
            <w:r w:rsidRPr="00CB7C44">
              <w:rPr>
                <w:rFonts w:ascii="Arial" w:eastAsia="Times New Roman" w:hAnsi="Arial" w:cs="Arial"/>
                <w:sz w:val="22"/>
              </w:rPr>
              <w:t>60</w:t>
            </w:r>
          </w:p>
        </w:tc>
        <w:tc>
          <w:tcPr>
            <w:tcW w:w="800" w:type="dxa"/>
            <w:tcBorders>
              <w:top w:val="nil"/>
              <w:left w:val="nil"/>
              <w:bottom w:val="nil"/>
              <w:right w:val="nil"/>
            </w:tcBorders>
            <w:shd w:val="clear" w:color="000000" w:fill="CCFFCC"/>
            <w:noWrap/>
            <w:vAlign w:val="bottom"/>
            <w:hideMark/>
          </w:tcPr>
          <w:p w:rsidR="00CB7C44" w:rsidRPr="00CB7C44" w:rsidRDefault="00CB7C44" w:rsidP="00CB7C44">
            <w:pPr>
              <w:spacing w:line="240" w:lineRule="auto"/>
              <w:jc w:val="center"/>
              <w:rPr>
                <w:rFonts w:ascii="Arial" w:eastAsia="Times New Roman" w:hAnsi="Arial" w:cs="Arial"/>
                <w:sz w:val="22"/>
              </w:rPr>
            </w:pPr>
            <w:r w:rsidRPr="00CB7C44">
              <w:rPr>
                <w:rFonts w:ascii="Arial" w:eastAsia="Times New Roman" w:hAnsi="Arial" w:cs="Arial"/>
                <w:sz w:val="22"/>
              </w:rPr>
              <w:t>60</w:t>
            </w:r>
          </w:p>
        </w:tc>
        <w:tc>
          <w:tcPr>
            <w:tcW w:w="963" w:type="dxa"/>
            <w:tcBorders>
              <w:top w:val="nil"/>
              <w:left w:val="nil"/>
              <w:bottom w:val="nil"/>
              <w:right w:val="nil"/>
            </w:tcBorders>
            <w:shd w:val="clear" w:color="000000" w:fill="CCFFCC"/>
            <w:noWrap/>
            <w:vAlign w:val="bottom"/>
            <w:hideMark/>
          </w:tcPr>
          <w:p w:rsidR="00CB7C44" w:rsidRPr="00CB7C44" w:rsidRDefault="00CB7C44" w:rsidP="00CB7C44">
            <w:pPr>
              <w:spacing w:line="240" w:lineRule="auto"/>
              <w:jc w:val="center"/>
              <w:rPr>
                <w:rFonts w:ascii="Arial" w:eastAsia="Times New Roman" w:hAnsi="Arial" w:cs="Arial"/>
                <w:sz w:val="22"/>
              </w:rPr>
            </w:pPr>
            <w:r w:rsidRPr="00CB7C44">
              <w:rPr>
                <w:rFonts w:ascii="Arial" w:eastAsia="Times New Roman" w:hAnsi="Arial" w:cs="Arial"/>
                <w:sz w:val="22"/>
              </w:rPr>
              <w:t>45</w:t>
            </w:r>
          </w:p>
        </w:tc>
        <w:tc>
          <w:tcPr>
            <w:tcW w:w="706"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center"/>
              <w:rPr>
                <w:rFonts w:ascii="Arial" w:eastAsia="Times New Roman" w:hAnsi="Arial" w:cs="Arial"/>
                <w:sz w:val="22"/>
              </w:rPr>
            </w:pPr>
            <w:r w:rsidRPr="00CB7C44">
              <w:rPr>
                <w:rFonts w:ascii="Arial" w:eastAsia="Times New Roman" w:hAnsi="Arial" w:cs="Arial"/>
                <w:sz w:val="22"/>
              </w:rPr>
              <w:t>305</w:t>
            </w:r>
          </w:p>
        </w:tc>
        <w:tc>
          <w:tcPr>
            <w:tcW w:w="656"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r w:rsidRPr="00CB7C44">
              <w:rPr>
                <w:rFonts w:ascii="Arial" w:eastAsia="Times New Roman" w:hAnsi="Arial" w:cs="Arial"/>
                <w:sz w:val="22"/>
              </w:rPr>
              <w:t xml:space="preserve">    2,593 </w:t>
            </w:r>
          </w:p>
        </w:tc>
      </w:tr>
      <w:tr w:rsidR="00CB7C44" w:rsidRPr="00CB7C44" w:rsidTr="005C2580">
        <w:trPr>
          <w:trHeight w:val="285"/>
        </w:trPr>
        <w:tc>
          <w:tcPr>
            <w:tcW w:w="1476"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r w:rsidRPr="00CB7C44">
              <w:rPr>
                <w:rFonts w:ascii="Arial" w:eastAsia="Times New Roman" w:hAnsi="Arial" w:cs="Arial"/>
                <w:sz w:val="22"/>
              </w:rPr>
              <w:t>Night Services</w:t>
            </w:r>
          </w:p>
        </w:tc>
        <w:tc>
          <w:tcPr>
            <w:tcW w:w="995" w:type="dxa"/>
            <w:tcBorders>
              <w:top w:val="nil"/>
              <w:left w:val="nil"/>
              <w:bottom w:val="nil"/>
              <w:right w:val="nil"/>
            </w:tcBorders>
            <w:shd w:val="clear" w:color="000000" w:fill="CCFFCC"/>
            <w:noWrap/>
            <w:vAlign w:val="bottom"/>
            <w:hideMark/>
          </w:tcPr>
          <w:p w:rsidR="00CB7C44" w:rsidRPr="00CB7C44" w:rsidRDefault="00CB7C44" w:rsidP="00CB7C44">
            <w:pPr>
              <w:spacing w:line="240" w:lineRule="auto"/>
              <w:jc w:val="center"/>
              <w:rPr>
                <w:rFonts w:ascii="Arial" w:eastAsia="Times New Roman" w:hAnsi="Arial" w:cs="Arial"/>
                <w:sz w:val="22"/>
              </w:rPr>
            </w:pPr>
            <w:r w:rsidRPr="00CB7C44">
              <w:rPr>
                <w:rFonts w:ascii="Arial" w:eastAsia="Times New Roman" w:hAnsi="Arial" w:cs="Arial"/>
                <w:sz w:val="22"/>
              </w:rPr>
              <w:t>23.00</w:t>
            </w:r>
          </w:p>
        </w:tc>
        <w:tc>
          <w:tcPr>
            <w:tcW w:w="995" w:type="dxa"/>
            <w:tcBorders>
              <w:top w:val="nil"/>
              <w:left w:val="nil"/>
              <w:bottom w:val="nil"/>
              <w:right w:val="nil"/>
            </w:tcBorders>
            <w:shd w:val="clear" w:color="000000" w:fill="CCFFCC"/>
            <w:noWrap/>
            <w:vAlign w:val="bottom"/>
            <w:hideMark/>
          </w:tcPr>
          <w:p w:rsidR="00CB7C44" w:rsidRPr="00CB7C44" w:rsidRDefault="00CB7C44" w:rsidP="00CB7C44">
            <w:pPr>
              <w:spacing w:line="240" w:lineRule="auto"/>
              <w:jc w:val="center"/>
              <w:rPr>
                <w:rFonts w:ascii="Arial" w:eastAsia="Times New Roman" w:hAnsi="Arial" w:cs="Arial"/>
                <w:sz w:val="22"/>
              </w:rPr>
            </w:pPr>
            <w:r w:rsidRPr="00CB7C44">
              <w:rPr>
                <w:rFonts w:ascii="Arial" w:eastAsia="Times New Roman" w:hAnsi="Arial" w:cs="Arial"/>
                <w:sz w:val="22"/>
              </w:rPr>
              <w:t> </w:t>
            </w:r>
          </w:p>
        </w:tc>
        <w:tc>
          <w:tcPr>
            <w:tcW w:w="995" w:type="dxa"/>
            <w:tcBorders>
              <w:top w:val="nil"/>
              <w:left w:val="nil"/>
              <w:bottom w:val="nil"/>
              <w:right w:val="nil"/>
            </w:tcBorders>
            <w:shd w:val="clear" w:color="000000" w:fill="CCFFCC"/>
            <w:noWrap/>
            <w:vAlign w:val="bottom"/>
            <w:hideMark/>
          </w:tcPr>
          <w:p w:rsidR="00CB7C44" w:rsidRPr="00CB7C44" w:rsidRDefault="00CB7C44" w:rsidP="00CB7C44">
            <w:pPr>
              <w:spacing w:line="240" w:lineRule="auto"/>
              <w:jc w:val="right"/>
              <w:rPr>
                <w:rFonts w:ascii="Arial" w:eastAsia="Times New Roman" w:hAnsi="Arial" w:cs="Arial"/>
                <w:sz w:val="22"/>
              </w:rPr>
            </w:pPr>
            <w:r w:rsidRPr="00CB7C44">
              <w:rPr>
                <w:rFonts w:ascii="Arial" w:eastAsia="Times New Roman" w:hAnsi="Arial" w:cs="Arial"/>
                <w:sz w:val="22"/>
              </w:rPr>
              <w:t> </w:t>
            </w:r>
          </w:p>
        </w:tc>
        <w:tc>
          <w:tcPr>
            <w:tcW w:w="669" w:type="dxa"/>
            <w:tcBorders>
              <w:top w:val="nil"/>
              <w:left w:val="nil"/>
              <w:bottom w:val="nil"/>
              <w:right w:val="nil"/>
            </w:tcBorders>
            <w:shd w:val="clear" w:color="000000" w:fill="CCFFCC"/>
            <w:noWrap/>
            <w:vAlign w:val="bottom"/>
            <w:hideMark/>
          </w:tcPr>
          <w:p w:rsidR="00CB7C44" w:rsidRPr="00CB7C44" w:rsidRDefault="00CB7C44" w:rsidP="00CB7C44">
            <w:pPr>
              <w:spacing w:line="240" w:lineRule="auto"/>
              <w:jc w:val="right"/>
              <w:rPr>
                <w:rFonts w:ascii="Arial" w:eastAsia="Times New Roman" w:hAnsi="Arial" w:cs="Arial"/>
                <w:sz w:val="22"/>
              </w:rPr>
            </w:pPr>
            <w:r w:rsidRPr="00CB7C44">
              <w:rPr>
                <w:rFonts w:ascii="Arial" w:eastAsia="Times New Roman" w:hAnsi="Arial" w:cs="Arial"/>
                <w:sz w:val="22"/>
              </w:rPr>
              <w:t> </w:t>
            </w:r>
          </w:p>
        </w:tc>
        <w:tc>
          <w:tcPr>
            <w:tcW w:w="1280" w:type="dxa"/>
            <w:tcBorders>
              <w:top w:val="nil"/>
              <w:left w:val="nil"/>
              <w:bottom w:val="nil"/>
              <w:right w:val="nil"/>
            </w:tcBorders>
            <w:shd w:val="clear" w:color="000000" w:fill="CCFFCC"/>
            <w:noWrap/>
            <w:vAlign w:val="bottom"/>
            <w:hideMark/>
          </w:tcPr>
          <w:p w:rsidR="00CB7C44" w:rsidRPr="00CB7C44" w:rsidRDefault="00CB7C44" w:rsidP="00CB7C44">
            <w:pPr>
              <w:spacing w:line="240" w:lineRule="auto"/>
              <w:jc w:val="right"/>
              <w:rPr>
                <w:rFonts w:ascii="Arial" w:eastAsia="Times New Roman" w:hAnsi="Arial" w:cs="Arial"/>
                <w:sz w:val="22"/>
              </w:rPr>
            </w:pPr>
            <w:r w:rsidRPr="00CB7C44">
              <w:rPr>
                <w:rFonts w:ascii="Arial" w:eastAsia="Times New Roman" w:hAnsi="Arial" w:cs="Arial"/>
                <w:sz w:val="22"/>
              </w:rPr>
              <w:t> </w:t>
            </w:r>
          </w:p>
        </w:tc>
        <w:tc>
          <w:tcPr>
            <w:tcW w:w="828" w:type="dxa"/>
            <w:tcBorders>
              <w:top w:val="nil"/>
              <w:left w:val="nil"/>
              <w:bottom w:val="nil"/>
              <w:right w:val="nil"/>
            </w:tcBorders>
            <w:shd w:val="clear" w:color="000000" w:fill="CCFFCC"/>
            <w:noWrap/>
            <w:vAlign w:val="bottom"/>
            <w:hideMark/>
          </w:tcPr>
          <w:p w:rsidR="00CB7C44" w:rsidRPr="00CB7C44" w:rsidRDefault="00CB7C44" w:rsidP="00CB7C44">
            <w:pPr>
              <w:spacing w:line="240" w:lineRule="auto"/>
              <w:jc w:val="right"/>
              <w:rPr>
                <w:rFonts w:ascii="Arial" w:eastAsia="Times New Roman" w:hAnsi="Arial" w:cs="Arial"/>
                <w:sz w:val="22"/>
              </w:rPr>
            </w:pPr>
            <w:r w:rsidRPr="00CB7C44">
              <w:rPr>
                <w:rFonts w:ascii="Arial" w:eastAsia="Times New Roman" w:hAnsi="Arial" w:cs="Arial"/>
                <w:sz w:val="22"/>
              </w:rPr>
              <w:t> </w:t>
            </w:r>
          </w:p>
        </w:tc>
        <w:tc>
          <w:tcPr>
            <w:tcW w:w="800" w:type="dxa"/>
            <w:tcBorders>
              <w:top w:val="nil"/>
              <w:left w:val="nil"/>
              <w:bottom w:val="nil"/>
              <w:right w:val="nil"/>
            </w:tcBorders>
            <w:shd w:val="clear" w:color="000000" w:fill="CCFFCC"/>
            <w:noWrap/>
            <w:vAlign w:val="bottom"/>
            <w:hideMark/>
          </w:tcPr>
          <w:p w:rsidR="00CB7C44" w:rsidRPr="00CB7C44" w:rsidRDefault="00CB7C44" w:rsidP="00CB7C44">
            <w:pPr>
              <w:spacing w:line="240" w:lineRule="auto"/>
              <w:jc w:val="center"/>
              <w:rPr>
                <w:rFonts w:ascii="Arial" w:eastAsia="Times New Roman" w:hAnsi="Arial" w:cs="Arial"/>
                <w:sz w:val="22"/>
              </w:rPr>
            </w:pPr>
            <w:r w:rsidRPr="00CB7C44">
              <w:rPr>
                <w:rFonts w:ascii="Arial" w:eastAsia="Times New Roman" w:hAnsi="Arial" w:cs="Arial"/>
                <w:sz w:val="22"/>
              </w:rPr>
              <w:t>100</w:t>
            </w:r>
          </w:p>
        </w:tc>
        <w:tc>
          <w:tcPr>
            <w:tcW w:w="963" w:type="dxa"/>
            <w:tcBorders>
              <w:top w:val="nil"/>
              <w:left w:val="nil"/>
              <w:bottom w:val="nil"/>
              <w:right w:val="nil"/>
            </w:tcBorders>
            <w:shd w:val="clear" w:color="000000" w:fill="CCFFCC"/>
            <w:noWrap/>
            <w:vAlign w:val="bottom"/>
            <w:hideMark/>
          </w:tcPr>
          <w:p w:rsidR="00CB7C44" w:rsidRPr="00CB7C44" w:rsidRDefault="00CB7C44" w:rsidP="00CB7C44">
            <w:pPr>
              <w:spacing w:line="240" w:lineRule="auto"/>
              <w:jc w:val="center"/>
              <w:rPr>
                <w:rFonts w:ascii="Arial" w:eastAsia="Times New Roman" w:hAnsi="Arial" w:cs="Arial"/>
                <w:sz w:val="22"/>
              </w:rPr>
            </w:pPr>
            <w:r w:rsidRPr="00CB7C44">
              <w:rPr>
                <w:rFonts w:ascii="Arial" w:eastAsia="Times New Roman" w:hAnsi="Arial" w:cs="Arial"/>
                <w:sz w:val="22"/>
              </w:rPr>
              <w:t> </w:t>
            </w:r>
          </w:p>
        </w:tc>
        <w:tc>
          <w:tcPr>
            <w:tcW w:w="706"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center"/>
              <w:rPr>
                <w:rFonts w:ascii="Arial" w:eastAsia="Times New Roman" w:hAnsi="Arial" w:cs="Arial"/>
                <w:sz w:val="22"/>
              </w:rPr>
            </w:pPr>
            <w:r w:rsidRPr="00CB7C44">
              <w:rPr>
                <w:rFonts w:ascii="Arial" w:eastAsia="Times New Roman" w:hAnsi="Arial" w:cs="Arial"/>
                <w:sz w:val="22"/>
              </w:rPr>
              <w:t>100</w:t>
            </w:r>
          </w:p>
        </w:tc>
        <w:tc>
          <w:tcPr>
            <w:tcW w:w="656"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r w:rsidRPr="00CB7C44">
              <w:rPr>
                <w:rFonts w:ascii="Arial" w:eastAsia="Times New Roman" w:hAnsi="Arial" w:cs="Arial"/>
                <w:sz w:val="22"/>
              </w:rPr>
              <w:t xml:space="preserve">    2,300 </w:t>
            </w:r>
          </w:p>
        </w:tc>
      </w:tr>
      <w:tr w:rsidR="00CB7C44" w:rsidRPr="00CB7C44" w:rsidTr="005C2580">
        <w:trPr>
          <w:trHeight w:val="285"/>
        </w:trPr>
        <w:tc>
          <w:tcPr>
            <w:tcW w:w="1476"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c>
          <w:tcPr>
            <w:tcW w:w="995" w:type="dxa"/>
            <w:tcBorders>
              <w:top w:val="nil"/>
              <w:left w:val="nil"/>
              <w:bottom w:val="nil"/>
              <w:right w:val="nil"/>
            </w:tcBorders>
            <w:shd w:val="clear" w:color="000000" w:fill="CCFFCC"/>
            <w:noWrap/>
            <w:vAlign w:val="bottom"/>
            <w:hideMark/>
          </w:tcPr>
          <w:p w:rsidR="00CB7C44" w:rsidRPr="00CB7C44" w:rsidRDefault="00CB7C44" w:rsidP="00CB7C44">
            <w:pPr>
              <w:spacing w:line="240" w:lineRule="auto"/>
              <w:jc w:val="center"/>
              <w:rPr>
                <w:rFonts w:ascii="Arial" w:eastAsia="Times New Roman" w:hAnsi="Arial" w:cs="Arial"/>
                <w:sz w:val="22"/>
              </w:rPr>
            </w:pPr>
            <w:r w:rsidRPr="00CB7C44">
              <w:rPr>
                <w:rFonts w:ascii="Arial" w:eastAsia="Times New Roman" w:hAnsi="Arial" w:cs="Arial"/>
                <w:sz w:val="22"/>
              </w:rPr>
              <w:t>0.00</w:t>
            </w:r>
          </w:p>
        </w:tc>
        <w:tc>
          <w:tcPr>
            <w:tcW w:w="995" w:type="dxa"/>
            <w:tcBorders>
              <w:top w:val="nil"/>
              <w:left w:val="nil"/>
              <w:bottom w:val="nil"/>
              <w:right w:val="nil"/>
            </w:tcBorders>
            <w:shd w:val="clear" w:color="000000" w:fill="CCFFCC"/>
            <w:noWrap/>
            <w:vAlign w:val="bottom"/>
            <w:hideMark/>
          </w:tcPr>
          <w:p w:rsidR="00CB7C44" w:rsidRPr="00CB7C44" w:rsidRDefault="00CB7C44" w:rsidP="00CB7C44">
            <w:pPr>
              <w:spacing w:line="240" w:lineRule="auto"/>
              <w:jc w:val="center"/>
              <w:rPr>
                <w:rFonts w:ascii="Arial" w:eastAsia="Times New Roman" w:hAnsi="Arial" w:cs="Arial"/>
                <w:sz w:val="22"/>
              </w:rPr>
            </w:pPr>
            <w:r w:rsidRPr="00CB7C44">
              <w:rPr>
                <w:rFonts w:ascii="Arial" w:eastAsia="Times New Roman" w:hAnsi="Arial" w:cs="Arial"/>
                <w:sz w:val="22"/>
              </w:rPr>
              <w:t> </w:t>
            </w:r>
          </w:p>
        </w:tc>
        <w:tc>
          <w:tcPr>
            <w:tcW w:w="995" w:type="dxa"/>
            <w:tcBorders>
              <w:top w:val="nil"/>
              <w:left w:val="nil"/>
              <w:bottom w:val="nil"/>
              <w:right w:val="nil"/>
            </w:tcBorders>
            <w:shd w:val="clear" w:color="000000" w:fill="CCFFCC"/>
            <w:noWrap/>
            <w:vAlign w:val="bottom"/>
            <w:hideMark/>
          </w:tcPr>
          <w:p w:rsidR="00CB7C44" w:rsidRPr="00CB7C44" w:rsidRDefault="00CB7C44" w:rsidP="00CB7C44">
            <w:pPr>
              <w:spacing w:line="240" w:lineRule="auto"/>
              <w:jc w:val="right"/>
              <w:rPr>
                <w:rFonts w:ascii="Arial" w:eastAsia="Times New Roman" w:hAnsi="Arial" w:cs="Arial"/>
                <w:sz w:val="22"/>
              </w:rPr>
            </w:pPr>
            <w:r w:rsidRPr="00CB7C44">
              <w:rPr>
                <w:rFonts w:ascii="Arial" w:eastAsia="Times New Roman" w:hAnsi="Arial" w:cs="Arial"/>
                <w:sz w:val="22"/>
              </w:rPr>
              <w:t> </w:t>
            </w:r>
          </w:p>
        </w:tc>
        <w:tc>
          <w:tcPr>
            <w:tcW w:w="669" w:type="dxa"/>
            <w:tcBorders>
              <w:top w:val="nil"/>
              <w:left w:val="nil"/>
              <w:bottom w:val="nil"/>
              <w:right w:val="nil"/>
            </w:tcBorders>
            <w:shd w:val="clear" w:color="000000" w:fill="CCFFCC"/>
            <w:noWrap/>
            <w:vAlign w:val="bottom"/>
            <w:hideMark/>
          </w:tcPr>
          <w:p w:rsidR="00CB7C44" w:rsidRPr="00CB7C44" w:rsidRDefault="00CB7C44" w:rsidP="00CB7C44">
            <w:pPr>
              <w:spacing w:line="240" w:lineRule="auto"/>
              <w:jc w:val="right"/>
              <w:rPr>
                <w:rFonts w:ascii="Arial" w:eastAsia="Times New Roman" w:hAnsi="Arial" w:cs="Arial"/>
                <w:sz w:val="22"/>
              </w:rPr>
            </w:pPr>
            <w:r w:rsidRPr="00CB7C44">
              <w:rPr>
                <w:rFonts w:ascii="Arial" w:eastAsia="Times New Roman" w:hAnsi="Arial" w:cs="Arial"/>
                <w:sz w:val="22"/>
              </w:rPr>
              <w:t> </w:t>
            </w:r>
          </w:p>
        </w:tc>
        <w:tc>
          <w:tcPr>
            <w:tcW w:w="1280" w:type="dxa"/>
            <w:tcBorders>
              <w:top w:val="nil"/>
              <w:left w:val="nil"/>
              <w:bottom w:val="nil"/>
              <w:right w:val="nil"/>
            </w:tcBorders>
            <w:shd w:val="clear" w:color="000000" w:fill="CCFFCC"/>
            <w:noWrap/>
            <w:vAlign w:val="bottom"/>
            <w:hideMark/>
          </w:tcPr>
          <w:p w:rsidR="00CB7C44" w:rsidRPr="00CB7C44" w:rsidRDefault="00CB7C44" w:rsidP="00CB7C44">
            <w:pPr>
              <w:spacing w:line="240" w:lineRule="auto"/>
              <w:jc w:val="right"/>
              <w:rPr>
                <w:rFonts w:ascii="Arial" w:eastAsia="Times New Roman" w:hAnsi="Arial" w:cs="Arial"/>
                <w:sz w:val="22"/>
              </w:rPr>
            </w:pPr>
            <w:r w:rsidRPr="00CB7C44">
              <w:rPr>
                <w:rFonts w:ascii="Arial" w:eastAsia="Times New Roman" w:hAnsi="Arial" w:cs="Arial"/>
                <w:sz w:val="22"/>
              </w:rPr>
              <w:t> </w:t>
            </w:r>
          </w:p>
        </w:tc>
        <w:tc>
          <w:tcPr>
            <w:tcW w:w="828" w:type="dxa"/>
            <w:tcBorders>
              <w:top w:val="nil"/>
              <w:left w:val="nil"/>
              <w:bottom w:val="nil"/>
              <w:right w:val="nil"/>
            </w:tcBorders>
            <w:shd w:val="clear" w:color="000000" w:fill="CCFFCC"/>
            <w:noWrap/>
            <w:vAlign w:val="bottom"/>
            <w:hideMark/>
          </w:tcPr>
          <w:p w:rsidR="00CB7C44" w:rsidRPr="00CB7C44" w:rsidRDefault="00CB7C44" w:rsidP="00CB7C44">
            <w:pPr>
              <w:spacing w:line="240" w:lineRule="auto"/>
              <w:jc w:val="right"/>
              <w:rPr>
                <w:rFonts w:ascii="Arial" w:eastAsia="Times New Roman" w:hAnsi="Arial" w:cs="Arial"/>
                <w:sz w:val="22"/>
              </w:rPr>
            </w:pPr>
            <w:r w:rsidRPr="00CB7C44">
              <w:rPr>
                <w:rFonts w:ascii="Arial" w:eastAsia="Times New Roman" w:hAnsi="Arial" w:cs="Arial"/>
                <w:sz w:val="22"/>
              </w:rPr>
              <w:t> </w:t>
            </w:r>
          </w:p>
        </w:tc>
        <w:tc>
          <w:tcPr>
            <w:tcW w:w="800" w:type="dxa"/>
            <w:tcBorders>
              <w:top w:val="nil"/>
              <w:left w:val="nil"/>
              <w:bottom w:val="nil"/>
              <w:right w:val="nil"/>
            </w:tcBorders>
            <w:shd w:val="clear" w:color="000000" w:fill="CCFFCC"/>
            <w:noWrap/>
            <w:vAlign w:val="bottom"/>
            <w:hideMark/>
          </w:tcPr>
          <w:p w:rsidR="00CB7C44" w:rsidRPr="00CB7C44" w:rsidRDefault="00CB7C44" w:rsidP="00CB7C44">
            <w:pPr>
              <w:spacing w:line="240" w:lineRule="auto"/>
              <w:jc w:val="center"/>
              <w:rPr>
                <w:rFonts w:ascii="Arial" w:eastAsia="Times New Roman" w:hAnsi="Arial" w:cs="Arial"/>
                <w:sz w:val="22"/>
              </w:rPr>
            </w:pPr>
            <w:r w:rsidRPr="00CB7C44">
              <w:rPr>
                <w:rFonts w:ascii="Arial" w:eastAsia="Times New Roman" w:hAnsi="Arial" w:cs="Arial"/>
                <w:sz w:val="22"/>
              </w:rPr>
              <w:t> </w:t>
            </w:r>
          </w:p>
        </w:tc>
        <w:tc>
          <w:tcPr>
            <w:tcW w:w="963" w:type="dxa"/>
            <w:tcBorders>
              <w:top w:val="nil"/>
              <w:left w:val="nil"/>
              <w:bottom w:val="nil"/>
              <w:right w:val="nil"/>
            </w:tcBorders>
            <w:shd w:val="clear" w:color="000000" w:fill="CCFFCC"/>
            <w:noWrap/>
            <w:vAlign w:val="bottom"/>
            <w:hideMark/>
          </w:tcPr>
          <w:p w:rsidR="00CB7C44" w:rsidRPr="00CB7C44" w:rsidRDefault="00CB7C44" w:rsidP="00CB7C44">
            <w:pPr>
              <w:spacing w:line="240" w:lineRule="auto"/>
              <w:jc w:val="center"/>
              <w:rPr>
                <w:rFonts w:ascii="Arial" w:eastAsia="Times New Roman" w:hAnsi="Arial" w:cs="Arial"/>
                <w:sz w:val="22"/>
              </w:rPr>
            </w:pPr>
            <w:r w:rsidRPr="00CB7C44">
              <w:rPr>
                <w:rFonts w:ascii="Arial" w:eastAsia="Times New Roman" w:hAnsi="Arial" w:cs="Arial"/>
                <w:sz w:val="22"/>
              </w:rPr>
              <w:t> </w:t>
            </w:r>
          </w:p>
        </w:tc>
        <w:tc>
          <w:tcPr>
            <w:tcW w:w="706"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center"/>
              <w:rPr>
                <w:rFonts w:ascii="Arial" w:eastAsia="Times New Roman" w:hAnsi="Arial" w:cs="Arial"/>
                <w:sz w:val="22"/>
              </w:rPr>
            </w:pPr>
            <w:r w:rsidRPr="00CB7C44">
              <w:rPr>
                <w:rFonts w:ascii="Arial" w:eastAsia="Times New Roman" w:hAnsi="Arial" w:cs="Arial"/>
                <w:sz w:val="22"/>
              </w:rPr>
              <w:t>0</w:t>
            </w:r>
          </w:p>
        </w:tc>
        <w:tc>
          <w:tcPr>
            <w:tcW w:w="656" w:type="dxa"/>
            <w:tcBorders>
              <w:top w:val="nil"/>
              <w:left w:val="nil"/>
              <w:bottom w:val="single" w:sz="4" w:space="0" w:color="auto"/>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r w:rsidRPr="00CB7C44">
              <w:rPr>
                <w:rFonts w:ascii="Arial" w:eastAsia="Times New Roman" w:hAnsi="Arial" w:cs="Arial"/>
                <w:sz w:val="22"/>
              </w:rPr>
              <w:t xml:space="preserve">          -   </w:t>
            </w:r>
          </w:p>
        </w:tc>
      </w:tr>
      <w:tr w:rsidR="005C2580" w:rsidRPr="00CB7C44" w:rsidTr="005C2580">
        <w:trPr>
          <w:trHeight w:val="285"/>
        </w:trPr>
        <w:tc>
          <w:tcPr>
            <w:tcW w:w="1476"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c>
          <w:tcPr>
            <w:tcW w:w="995"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c>
          <w:tcPr>
            <w:tcW w:w="995"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c>
          <w:tcPr>
            <w:tcW w:w="995"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right"/>
              <w:rPr>
                <w:rFonts w:ascii="Arial" w:eastAsia="Times New Roman" w:hAnsi="Arial" w:cs="Arial"/>
                <w:sz w:val="22"/>
              </w:rPr>
            </w:pPr>
          </w:p>
        </w:tc>
        <w:tc>
          <w:tcPr>
            <w:tcW w:w="669"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right"/>
              <w:rPr>
                <w:rFonts w:ascii="Arial" w:eastAsia="Times New Roman" w:hAnsi="Arial" w:cs="Arial"/>
                <w:sz w:val="22"/>
              </w:rPr>
            </w:pPr>
          </w:p>
        </w:tc>
        <w:tc>
          <w:tcPr>
            <w:tcW w:w="1280"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right"/>
              <w:rPr>
                <w:rFonts w:ascii="Arial" w:eastAsia="Times New Roman" w:hAnsi="Arial" w:cs="Arial"/>
                <w:sz w:val="22"/>
              </w:rPr>
            </w:pPr>
          </w:p>
        </w:tc>
        <w:tc>
          <w:tcPr>
            <w:tcW w:w="828"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right"/>
              <w:rPr>
                <w:rFonts w:ascii="Arial" w:eastAsia="Times New Roman" w:hAnsi="Arial" w:cs="Arial"/>
                <w:sz w:val="22"/>
              </w:rPr>
            </w:pPr>
          </w:p>
        </w:tc>
        <w:tc>
          <w:tcPr>
            <w:tcW w:w="800"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c>
          <w:tcPr>
            <w:tcW w:w="963"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c>
          <w:tcPr>
            <w:tcW w:w="706"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right"/>
              <w:rPr>
                <w:rFonts w:ascii="Arial" w:eastAsia="Times New Roman" w:hAnsi="Arial" w:cs="Arial"/>
                <w:sz w:val="22"/>
              </w:rPr>
            </w:pPr>
            <w:r w:rsidRPr="00CB7C44">
              <w:rPr>
                <w:rFonts w:ascii="Arial" w:eastAsia="Times New Roman" w:hAnsi="Arial" w:cs="Arial"/>
                <w:sz w:val="22"/>
              </w:rPr>
              <w:t>610</w:t>
            </w:r>
          </w:p>
        </w:tc>
        <w:tc>
          <w:tcPr>
            <w:tcW w:w="656"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r w:rsidRPr="00CB7C44">
              <w:rPr>
                <w:rFonts w:ascii="Arial" w:eastAsia="Times New Roman" w:hAnsi="Arial" w:cs="Arial"/>
                <w:sz w:val="22"/>
              </w:rPr>
              <w:t xml:space="preserve">  13,021 </w:t>
            </w:r>
          </w:p>
        </w:tc>
      </w:tr>
      <w:tr w:rsidR="005C2580" w:rsidRPr="00CB7C44" w:rsidTr="005C2580">
        <w:trPr>
          <w:trHeight w:val="195"/>
        </w:trPr>
        <w:tc>
          <w:tcPr>
            <w:tcW w:w="1476"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c>
          <w:tcPr>
            <w:tcW w:w="995"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c>
          <w:tcPr>
            <w:tcW w:w="995"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c>
          <w:tcPr>
            <w:tcW w:w="995"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right"/>
              <w:rPr>
                <w:rFonts w:ascii="Arial" w:eastAsia="Times New Roman" w:hAnsi="Arial" w:cs="Arial"/>
                <w:sz w:val="22"/>
              </w:rPr>
            </w:pPr>
          </w:p>
        </w:tc>
        <w:tc>
          <w:tcPr>
            <w:tcW w:w="669"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right"/>
              <w:rPr>
                <w:rFonts w:ascii="Arial" w:eastAsia="Times New Roman" w:hAnsi="Arial" w:cs="Arial"/>
                <w:sz w:val="22"/>
              </w:rPr>
            </w:pPr>
          </w:p>
        </w:tc>
        <w:tc>
          <w:tcPr>
            <w:tcW w:w="1280"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right"/>
              <w:rPr>
                <w:rFonts w:ascii="Arial" w:eastAsia="Times New Roman" w:hAnsi="Arial" w:cs="Arial"/>
                <w:sz w:val="22"/>
              </w:rPr>
            </w:pPr>
          </w:p>
        </w:tc>
        <w:tc>
          <w:tcPr>
            <w:tcW w:w="828"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right"/>
              <w:rPr>
                <w:rFonts w:ascii="Arial" w:eastAsia="Times New Roman" w:hAnsi="Arial" w:cs="Arial"/>
                <w:sz w:val="22"/>
              </w:rPr>
            </w:pPr>
          </w:p>
        </w:tc>
        <w:tc>
          <w:tcPr>
            <w:tcW w:w="800"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c>
          <w:tcPr>
            <w:tcW w:w="963"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c>
          <w:tcPr>
            <w:tcW w:w="706"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c>
          <w:tcPr>
            <w:tcW w:w="656"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r>
      <w:tr w:rsidR="005C2580" w:rsidRPr="00CB7C44" w:rsidTr="005C2580">
        <w:trPr>
          <w:trHeight w:val="285"/>
        </w:trPr>
        <w:tc>
          <w:tcPr>
            <w:tcW w:w="1476"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r w:rsidRPr="00CB7C44">
              <w:rPr>
                <w:rFonts w:ascii="Arial" w:eastAsia="Times New Roman" w:hAnsi="Arial" w:cs="Arial"/>
                <w:sz w:val="22"/>
              </w:rPr>
              <w:t>Summary Totals</w:t>
            </w:r>
          </w:p>
        </w:tc>
        <w:tc>
          <w:tcPr>
            <w:tcW w:w="995"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c>
          <w:tcPr>
            <w:tcW w:w="995"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c>
          <w:tcPr>
            <w:tcW w:w="995"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right"/>
              <w:rPr>
                <w:rFonts w:ascii="Arial" w:eastAsia="Times New Roman" w:hAnsi="Arial" w:cs="Arial"/>
                <w:sz w:val="22"/>
              </w:rPr>
            </w:pPr>
          </w:p>
        </w:tc>
        <w:tc>
          <w:tcPr>
            <w:tcW w:w="669"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right"/>
              <w:rPr>
                <w:rFonts w:ascii="Arial" w:eastAsia="Times New Roman" w:hAnsi="Arial" w:cs="Arial"/>
                <w:sz w:val="22"/>
              </w:rPr>
            </w:pPr>
          </w:p>
        </w:tc>
        <w:tc>
          <w:tcPr>
            <w:tcW w:w="1280"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right"/>
              <w:rPr>
                <w:rFonts w:ascii="Arial" w:eastAsia="Times New Roman" w:hAnsi="Arial" w:cs="Arial"/>
                <w:sz w:val="22"/>
              </w:rPr>
            </w:pPr>
          </w:p>
        </w:tc>
        <w:tc>
          <w:tcPr>
            <w:tcW w:w="828"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right"/>
              <w:rPr>
                <w:rFonts w:ascii="Arial" w:eastAsia="Times New Roman" w:hAnsi="Arial" w:cs="Arial"/>
                <w:sz w:val="22"/>
              </w:rPr>
            </w:pPr>
          </w:p>
        </w:tc>
        <w:tc>
          <w:tcPr>
            <w:tcW w:w="800"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c>
          <w:tcPr>
            <w:tcW w:w="963"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c>
          <w:tcPr>
            <w:tcW w:w="706"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c>
          <w:tcPr>
            <w:tcW w:w="656"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r>
      <w:tr w:rsidR="005C2580" w:rsidRPr="00CB7C44" w:rsidTr="005C2580">
        <w:trPr>
          <w:trHeight w:val="285"/>
        </w:trPr>
        <w:tc>
          <w:tcPr>
            <w:tcW w:w="1476"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r w:rsidRPr="00CB7C44">
              <w:rPr>
                <w:rFonts w:ascii="Arial" w:eastAsia="Times New Roman" w:hAnsi="Arial" w:cs="Arial"/>
                <w:sz w:val="22"/>
              </w:rPr>
              <w:t>Weekly Food Sales</w:t>
            </w:r>
          </w:p>
        </w:tc>
        <w:tc>
          <w:tcPr>
            <w:tcW w:w="995"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r w:rsidRPr="00CB7C44">
              <w:rPr>
                <w:rFonts w:ascii="Arial" w:eastAsia="Times New Roman" w:hAnsi="Arial" w:cs="Arial"/>
                <w:sz w:val="22"/>
              </w:rPr>
              <w:t xml:space="preserve">                  9,590 </w:t>
            </w:r>
          </w:p>
        </w:tc>
        <w:tc>
          <w:tcPr>
            <w:tcW w:w="995"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c>
          <w:tcPr>
            <w:tcW w:w="995"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right"/>
              <w:rPr>
                <w:rFonts w:ascii="Arial" w:eastAsia="Times New Roman" w:hAnsi="Arial" w:cs="Arial"/>
                <w:sz w:val="22"/>
              </w:rPr>
            </w:pPr>
          </w:p>
        </w:tc>
        <w:tc>
          <w:tcPr>
            <w:tcW w:w="669"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right"/>
              <w:rPr>
                <w:rFonts w:ascii="Arial" w:eastAsia="Times New Roman" w:hAnsi="Arial" w:cs="Arial"/>
                <w:sz w:val="22"/>
              </w:rPr>
            </w:pPr>
          </w:p>
        </w:tc>
        <w:tc>
          <w:tcPr>
            <w:tcW w:w="1280"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right"/>
              <w:rPr>
                <w:rFonts w:ascii="Arial" w:eastAsia="Times New Roman" w:hAnsi="Arial" w:cs="Arial"/>
                <w:sz w:val="22"/>
              </w:rPr>
            </w:pPr>
          </w:p>
        </w:tc>
        <w:tc>
          <w:tcPr>
            <w:tcW w:w="828"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right"/>
              <w:rPr>
                <w:rFonts w:ascii="Arial" w:eastAsia="Times New Roman" w:hAnsi="Arial" w:cs="Arial"/>
                <w:sz w:val="22"/>
              </w:rPr>
            </w:pPr>
          </w:p>
        </w:tc>
        <w:tc>
          <w:tcPr>
            <w:tcW w:w="800"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c>
          <w:tcPr>
            <w:tcW w:w="963"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c>
          <w:tcPr>
            <w:tcW w:w="706"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c>
          <w:tcPr>
            <w:tcW w:w="656"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r>
      <w:tr w:rsidR="005C2580" w:rsidRPr="00CB7C44" w:rsidTr="005C2580">
        <w:trPr>
          <w:trHeight w:val="285"/>
        </w:trPr>
        <w:tc>
          <w:tcPr>
            <w:tcW w:w="1476"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r w:rsidRPr="00CB7C44">
              <w:rPr>
                <w:rFonts w:ascii="Arial" w:eastAsia="Times New Roman" w:hAnsi="Arial" w:cs="Arial"/>
                <w:sz w:val="22"/>
              </w:rPr>
              <w:t>Weekly Bar Sales</w:t>
            </w:r>
          </w:p>
        </w:tc>
        <w:tc>
          <w:tcPr>
            <w:tcW w:w="995"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r w:rsidRPr="00CB7C44">
              <w:rPr>
                <w:rFonts w:ascii="Arial" w:eastAsia="Times New Roman" w:hAnsi="Arial" w:cs="Arial"/>
                <w:sz w:val="22"/>
              </w:rPr>
              <w:t xml:space="preserve">                  3,431 </w:t>
            </w:r>
          </w:p>
        </w:tc>
        <w:tc>
          <w:tcPr>
            <w:tcW w:w="995"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c>
          <w:tcPr>
            <w:tcW w:w="995"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right"/>
              <w:rPr>
                <w:rFonts w:ascii="Arial" w:eastAsia="Times New Roman" w:hAnsi="Arial" w:cs="Arial"/>
                <w:sz w:val="22"/>
              </w:rPr>
            </w:pPr>
          </w:p>
        </w:tc>
        <w:tc>
          <w:tcPr>
            <w:tcW w:w="669"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right"/>
              <w:rPr>
                <w:rFonts w:ascii="Arial" w:eastAsia="Times New Roman" w:hAnsi="Arial" w:cs="Arial"/>
                <w:sz w:val="22"/>
              </w:rPr>
            </w:pPr>
          </w:p>
        </w:tc>
        <w:tc>
          <w:tcPr>
            <w:tcW w:w="1280"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right"/>
              <w:rPr>
                <w:rFonts w:ascii="Arial" w:eastAsia="Times New Roman" w:hAnsi="Arial" w:cs="Arial"/>
                <w:sz w:val="22"/>
              </w:rPr>
            </w:pPr>
          </w:p>
        </w:tc>
        <w:tc>
          <w:tcPr>
            <w:tcW w:w="828"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right"/>
              <w:rPr>
                <w:rFonts w:ascii="Arial" w:eastAsia="Times New Roman" w:hAnsi="Arial" w:cs="Arial"/>
                <w:sz w:val="22"/>
              </w:rPr>
            </w:pPr>
          </w:p>
        </w:tc>
        <w:tc>
          <w:tcPr>
            <w:tcW w:w="800"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c>
          <w:tcPr>
            <w:tcW w:w="963"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c>
          <w:tcPr>
            <w:tcW w:w="706"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c>
          <w:tcPr>
            <w:tcW w:w="656"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r>
      <w:tr w:rsidR="005C2580" w:rsidRPr="00CB7C44" w:rsidTr="005C2580">
        <w:trPr>
          <w:trHeight w:val="285"/>
        </w:trPr>
        <w:tc>
          <w:tcPr>
            <w:tcW w:w="1476"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r w:rsidRPr="00CB7C44">
              <w:rPr>
                <w:rFonts w:ascii="Arial" w:eastAsia="Times New Roman" w:hAnsi="Arial" w:cs="Arial"/>
                <w:sz w:val="22"/>
              </w:rPr>
              <w:t>Total Weekly Sales</w:t>
            </w:r>
          </w:p>
        </w:tc>
        <w:tc>
          <w:tcPr>
            <w:tcW w:w="995"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r w:rsidRPr="00CB7C44">
              <w:rPr>
                <w:rFonts w:ascii="Arial" w:eastAsia="Times New Roman" w:hAnsi="Arial" w:cs="Arial"/>
                <w:sz w:val="22"/>
              </w:rPr>
              <w:t xml:space="preserve">                13,021 </w:t>
            </w:r>
          </w:p>
        </w:tc>
        <w:tc>
          <w:tcPr>
            <w:tcW w:w="995"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c>
          <w:tcPr>
            <w:tcW w:w="995"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right"/>
              <w:rPr>
                <w:rFonts w:ascii="Arial" w:eastAsia="Times New Roman" w:hAnsi="Arial" w:cs="Arial"/>
                <w:sz w:val="22"/>
              </w:rPr>
            </w:pPr>
          </w:p>
        </w:tc>
        <w:tc>
          <w:tcPr>
            <w:tcW w:w="669"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right"/>
              <w:rPr>
                <w:rFonts w:ascii="Arial" w:eastAsia="Times New Roman" w:hAnsi="Arial" w:cs="Arial"/>
                <w:sz w:val="22"/>
              </w:rPr>
            </w:pPr>
          </w:p>
        </w:tc>
        <w:tc>
          <w:tcPr>
            <w:tcW w:w="1280"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right"/>
              <w:rPr>
                <w:rFonts w:ascii="Arial" w:eastAsia="Times New Roman" w:hAnsi="Arial" w:cs="Arial"/>
                <w:sz w:val="22"/>
              </w:rPr>
            </w:pPr>
          </w:p>
        </w:tc>
        <w:tc>
          <w:tcPr>
            <w:tcW w:w="828"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right"/>
              <w:rPr>
                <w:rFonts w:ascii="Arial" w:eastAsia="Times New Roman" w:hAnsi="Arial" w:cs="Arial"/>
                <w:sz w:val="22"/>
              </w:rPr>
            </w:pPr>
          </w:p>
        </w:tc>
        <w:tc>
          <w:tcPr>
            <w:tcW w:w="800"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c>
          <w:tcPr>
            <w:tcW w:w="963"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c>
          <w:tcPr>
            <w:tcW w:w="706"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c>
          <w:tcPr>
            <w:tcW w:w="656"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r>
      <w:tr w:rsidR="005C2580" w:rsidRPr="00CB7C44" w:rsidTr="005C2580">
        <w:trPr>
          <w:trHeight w:val="285"/>
        </w:trPr>
        <w:tc>
          <w:tcPr>
            <w:tcW w:w="1476"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c>
          <w:tcPr>
            <w:tcW w:w="995"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c>
          <w:tcPr>
            <w:tcW w:w="995"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c>
          <w:tcPr>
            <w:tcW w:w="995"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right"/>
              <w:rPr>
                <w:rFonts w:ascii="Arial" w:eastAsia="Times New Roman" w:hAnsi="Arial" w:cs="Arial"/>
                <w:sz w:val="22"/>
              </w:rPr>
            </w:pPr>
          </w:p>
        </w:tc>
        <w:tc>
          <w:tcPr>
            <w:tcW w:w="669"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right"/>
              <w:rPr>
                <w:rFonts w:ascii="Arial" w:eastAsia="Times New Roman" w:hAnsi="Arial" w:cs="Arial"/>
                <w:sz w:val="22"/>
              </w:rPr>
            </w:pPr>
          </w:p>
        </w:tc>
        <w:tc>
          <w:tcPr>
            <w:tcW w:w="1280"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right"/>
              <w:rPr>
                <w:rFonts w:ascii="Arial" w:eastAsia="Times New Roman" w:hAnsi="Arial" w:cs="Arial"/>
                <w:sz w:val="22"/>
              </w:rPr>
            </w:pPr>
          </w:p>
        </w:tc>
        <w:tc>
          <w:tcPr>
            <w:tcW w:w="828"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right"/>
              <w:rPr>
                <w:rFonts w:ascii="Arial" w:eastAsia="Times New Roman" w:hAnsi="Arial" w:cs="Arial"/>
                <w:sz w:val="22"/>
              </w:rPr>
            </w:pPr>
          </w:p>
        </w:tc>
        <w:tc>
          <w:tcPr>
            <w:tcW w:w="800"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c>
          <w:tcPr>
            <w:tcW w:w="963"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c>
          <w:tcPr>
            <w:tcW w:w="706"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c>
          <w:tcPr>
            <w:tcW w:w="656"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r>
      <w:tr w:rsidR="005C2580" w:rsidRPr="00CB7C44" w:rsidTr="005C2580">
        <w:trPr>
          <w:trHeight w:val="285"/>
        </w:trPr>
        <w:tc>
          <w:tcPr>
            <w:tcW w:w="1476"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r w:rsidRPr="00CB7C44">
              <w:rPr>
                <w:rFonts w:ascii="Arial" w:eastAsia="Times New Roman" w:hAnsi="Arial" w:cs="Arial"/>
                <w:sz w:val="22"/>
              </w:rPr>
              <w:t>Monthly Food Sales</w:t>
            </w:r>
          </w:p>
        </w:tc>
        <w:tc>
          <w:tcPr>
            <w:tcW w:w="995"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r w:rsidRPr="00CB7C44">
              <w:rPr>
                <w:rFonts w:ascii="Arial" w:eastAsia="Times New Roman" w:hAnsi="Arial" w:cs="Arial"/>
                <w:sz w:val="22"/>
              </w:rPr>
              <w:t xml:space="preserve">                40,755 </w:t>
            </w:r>
          </w:p>
        </w:tc>
        <w:tc>
          <w:tcPr>
            <w:tcW w:w="995"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c>
          <w:tcPr>
            <w:tcW w:w="995"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right"/>
              <w:rPr>
                <w:rFonts w:ascii="Arial" w:eastAsia="Times New Roman" w:hAnsi="Arial" w:cs="Arial"/>
                <w:sz w:val="22"/>
              </w:rPr>
            </w:pPr>
          </w:p>
        </w:tc>
        <w:tc>
          <w:tcPr>
            <w:tcW w:w="669"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right"/>
              <w:rPr>
                <w:rFonts w:ascii="Arial" w:eastAsia="Times New Roman" w:hAnsi="Arial" w:cs="Arial"/>
                <w:sz w:val="22"/>
              </w:rPr>
            </w:pPr>
          </w:p>
        </w:tc>
        <w:tc>
          <w:tcPr>
            <w:tcW w:w="1280"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right"/>
              <w:rPr>
                <w:rFonts w:ascii="Arial" w:eastAsia="Times New Roman" w:hAnsi="Arial" w:cs="Arial"/>
                <w:sz w:val="22"/>
              </w:rPr>
            </w:pPr>
          </w:p>
        </w:tc>
        <w:tc>
          <w:tcPr>
            <w:tcW w:w="828"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right"/>
              <w:rPr>
                <w:rFonts w:ascii="Arial" w:eastAsia="Times New Roman" w:hAnsi="Arial" w:cs="Arial"/>
                <w:sz w:val="22"/>
              </w:rPr>
            </w:pPr>
          </w:p>
        </w:tc>
        <w:tc>
          <w:tcPr>
            <w:tcW w:w="800"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c>
          <w:tcPr>
            <w:tcW w:w="963"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c>
          <w:tcPr>
            <w:tcW w:w="706"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c>
          <w:tcPr>
            <w:tcW w:w="656"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r>
      <w:tr w:rsidR="005C2580" w:rsidRPr="00CB7C44" w:rsidTr="005C2580">
        <w:trPr>
          <w:trHeight w:val="285"/>
        </w:trPr>
        <w:tc>
          <w:tcPr>
            <w:tcW w:w="1476"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r w:rsidRPr="00CB7C44">
              <w:rPr>
                <w:rFonts w:ascii="Arial" w:eastAsia="Times New Roman" w:hAnsi="Arial" w:cs="Arial"/>
                <w:sz w:val="22"/>
              </w:rPr>
              <w:t>Monthly Bar Sales</w:t>
            </w:r>
          </w:p>
        </w:tc>
        <w:tc>
          <w:tcPr>
            <w:tcW w:w="995"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r w:rsidRPr="00CB7C44">
              <w:rPr>
                <w:rFonts w:ascii="Arial" w:eastAsia="Times New Roman" w:hAnsi="Arial" w:cs="Arial"/>
                <w:sz w:val="22"/>
              </w:rPr>
              <w:t xml:space="preserve">                14,583 </w:t>
            </w:r>
          </w:p>
        </w:tc>
        <w:tc>
          <w:tcPr>
            <w:tcW w:w="995"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c>
          <w:tcPr>
            <w:tcW w:w="995"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right"/>
              <w:rPr>
                <w:rFonts w:ascii="Arial" w:eastAsia="Times New Roman" w:hAnsi="Arial" w:cs="Arial"/>
                <w:sz w:val="22"/>
              </w:rPr>
            </w:pPr>
          </w:p>
        </w:tc>
        <w:tc>
          <w:tcPr>
            <w:tcW w:w="669"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right"/>
              <w:rPr>
                <w:rFonts w:ascii="Arial" w:eastAsia="Times New Roman" w:hAnsi="Arial" w:cs="Arial"/>
                <w:sz w:val="22"/>
              </w:rPr>
            </w:pPr>
          </w:p>
        </w:tc>
        <w:tc>
          <w:tcPr>
            <w:tcW w:w="1280"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right"/>
              <w:rPr>
                <w:rFonts w:ascii="Arial" w:eastAsia="Times New Roman" w:hAnsi="Arial" w:cs="Arial"/>
                <w:sz w:val="22"/>
              </w:rPr>
            </w:pPr>
          </w:p>
        </w:tc>
        <w:tc>
          <w:tcPr>
            <w:tcW w:w="828"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right"/>
              <w:rPr>
                <w:rFonts w:ascii="Arial" w:eastAsia="Times New Roman" w:hAnsi="Arial" w:cs="Arial"/>
                <w:sz w:val="22"/>
              </w:rPr>
            </w:pPr>
          </w:p>
        </w:tc>
        <w:tc>
          <w:tcPr>
            <w:tcW w:w="800"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c>
          <w:tcPr>
            <w:tcW w:w="963"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c>
          <w:tcPr>
            <w:tcW w:w="706"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c>
          <w:tcPr>
            <w:tcW w:w="656"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r>
      <w:tr w:rsidR="005C2580" w:rsidRPr="00CB7C44" w:rsidTr="005C2580">
        <w:trPr>
          <w:trHeight w:val="285"/>
        </w:trPr>
        <w:tc>
          <w:tcPr>
            <w:tcW w:w="1476"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r w:rsidRPr="00CB7C44">
              <w:rPr>
                <w:rFonts w:ascii="Arial" w:eastAsia="Times New Roman" w:hAnsi="Arial" w:cs="Arial"/>
                <w:sz w:val="22"/>
              </w:rPr>
              <w:t>Total Monthly Sales</w:t>
            </w:r>
          </w:p>
        </w:tc>
        <w:tc>
          <w:tcPr>
            <w:tcW w:w="995"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r w:rsidRPr="00CB7C44">
              <w:rPr>
                <w:rFonts w:ascii="Arial" w:eastAsia="Times New Roman" w:hAnsi="Arial" w:cs="Arial"/>
                <w:sz w:val="22"/>
              </w:rPr>
              <w:t xml:space="preserve">                55,338 </w:t>
            </w:r>
          </w:p>
        </w:tc>
        <w:tc>
          <w:tcPr>
            <w:tcW w:w="995"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c>
          <w:tcPr>
            <w:tcW w:w="995"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right"/>
              <w:rPr>
                <w:rFonts w:ascii="Arial" w:eastAsia="Times New Roman" w:hAnsi="Arial" w:cs="Arial"/>
                <w:sz w:val="22"/>
              </w:rPr>
            </w:pPr>
          </w:p>
        </w:tc>
        <w:tc>
          <w:tcPr>
            <w:tcW w:w="669"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right"/>
              <w:rPr>
                <w:rFonts w:ascii="Arial" w:eastAsia="Times New Roman" w:hAnsi="Arial" w:cs="Arial"/>
                <w:sz w:val="22"/>
              </w:rPr>
            </w:pPr>
          </w:p>
        </w:tc>
        <w:tc>
          <w:tcPr>
            <w:tcW w:w="1280"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right"/>
              <w:rPr>
                <w:rFonts w:ascii="Arial" w:eastAsia="Times New Roman" w:hAnsi="Arial" w:cs="Arial"/>
                <w:sz w:val="22"/>
              </w:rPr>
            </w:pPr>
          </w:p>
        </w:tc>
        <w:tc>
          <w:tcPr>
            <w:tcW w:w="828"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right"/>
              <w:rPr>
                <w:rFonts w:ascii="Arial" w:eastAsia="Times New Roman" w:hAnsi="Arial" w:cs="Arial"/>
                <w:sz w:val="22"/>
              </w:rPr>
            </w:pPr>
          </w:p>
        </w:tc>
        <w:tc>
          <w:tcPr>
            <w:tcW w:w="800"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c>
          <w:tcPr>
            <w:tcW w:w="963"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c>
          <w:tcPr>
            <w:tcW w:w="706"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c>
          <w:tcPr>
            <w:tcW w:w="656"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r>
      <w:tr w:rsidR="005C2580" w:rsidRPr="00CB7C44" w:rsidTr="005C2580">
        <w:trPr>
          <w:trHeight w:val="285"/>
        </w:trPr>
        <w:tc>
          <w:tcPr>
            <w:tcW w:w="1476"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c>
          <w:tcPr>
            <w:tcW w:w="995"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c>
          <w:tcPr>
            <w:tcW w:w="995"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c>
          <w:tcPr>
            <w:tcW w:w="995"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right"/>
              <w:rPr>
                <w:rFonts w:ascii="Arial" w:eastAsia="Times New Roman" w:hAnsi="Arial" w:cs="Arial"/>
                <w:sz w:val="22"/>
              </w:rPr>
            </w:pPr>
          </w:p>
        </w:tc>
        <w:tc>
          <w:tcPr>
            <w:tcW w:w="669"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right"/>
              <w:rPr>
                <w:rFonts w:ascii="Arial" w:eastAsia="Times New Roman" w:hAnsi="Arial" w:cs="Arial"/>
                <w:sz w:val="22"/>
              </w:rPr>
            </w:pPr>
          </w:p>
        </w:tc>
        <w:tc>
          <w:tcPr>
            <w:tcW w:w="1280"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right"/>
              <w:rPr>
                <w:rFonts w:ascii="Arial" w:eastAsia="Times New Roman" w:hAnsi="Arial" w:cs="Arial"/>
                <w:sz w:val="22"/>
              </w:rPr>
            </w:pPr>
          </w:p>
        </w:tc>
        <w:tc>
          <w:tcPr>
            <w:tcW w:w="828"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right"/>
              <w:rPr>
                <w:rFonts w:ascii="Arial" w:eastAsia="Times New Roman" w:hAnsi="Arial" w:cs="Arial"/>
                <w:sz w:val="22"/>
              </w:rPr>
            </w:pPr>
          </w:p>
        </w:tc>
        <w:tc>
          <w:tcPr>
            <w:tcW w:w="800"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c>
          <w:tcPr>
            <w:tcW w:w="963"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c>
          <w:tcPr>
            <w:tcW w:w="706"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c>
          <w:tcPr>
            <w:tcW w:w="656"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r>
      <w:tr w:rsidR="005C2580" w:rsidRPr="00CB7C44" w:rsidTr="005C2580">
        <w:trPr>
          <w:trHeight w:val="285"/>
        </w:trPr>
        <w:tc>
          <w:tcPr>
            <w:tcW w:w="1476"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r w:rsidRPr="00CB7C44">
              <w:rPr>
                <w:rFonts w:ascii="Arial" w:eastAsia="Times New Roman" w:hAnsi="Arial" w:cs="Arial"/>
                <w:sz w:val="22"/>
              </w:rPr>
              <w:t>Food Portion of Sales</w:t>
            </w:r>
          </w:p>
        </w:tc>
        <w:tc>
          <w:tcPr>
            <w:tcW w:w="995"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right"/>
              <w:rPr>
                <w:rFonts w:ascii="Arial" w:eastAsia="Times New Roman" w:hAnsi="Arial" w:cs="Arial"/>
                <w:sz w:val="22"/>
              </w:rPr>
            </w:pPr>
            <w:r w:rsidRPr="00CB7C44">
              <w:rPr>
                <w:rFonts w:ascii="Arial" w:eastAsia="Times New Roman" w:hAnsi="Arial" w:cs="Arial"/>
                <w:sz w:val="22"/>
              </w:rPr>
              <w:t>74%</w:t>
            </w:r>
          </w:p>
        </w:tc>
        <w:tc>
          <w:tcPr>
            <w:tcW w:w="995"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c>
          <w:tcPr>
            <w:tcW w:w="995"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right"/>
              <w:rPr>
                <w:rFonts w:ascii="Arial" w:eastAsia="Times New Roman" w:hAnsi="Arial" w:cs="Arial"/>
                <w:sz w:val="22"/>
              </w:rPr>
            </w:pPr>
          </w:p>
        </w:tc>
        <w:tc>
          <w:tcPr>
            <w:tcW w:w="669"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right"/>
              <w:rPr>
                <w:rFonts w:ascii="Arial" w:eastAsia="Times New Roman" w:hAnsi="Arial" w:cs="Arial"/>
                <w:sz w:val="22"/>
              </w:rPr>
            </w:pPr>
          </w:p>
        </w:tc>
        <w:tc>
          <w:tcPr>
            <w:tcW w:w="1280"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right"/>
              <w:rPr>
                <w:rFonts w:ascii="Arial" w:eastAsia="Times New Roman" w:hAnsi="Arial" w:cs="Arial"/>
                <w:sz w:val="22"/>
              </w:rPr>
            </w:pPr>
          </w:p>
        </w:tc>
        <w:tc>
          <w:tcPr>
            <w:tcW w:w="828"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right"/>
              <w:rPr>
                <w:rFonts w:ascii="Arial" w:eastAsia="Times New Roman" w:hAnsi="Arial" w:cs="Arial"/>
                <w:sz w:val="22"/>
              </w:rPr>
            </w:pPr>
          </w:p>
        </w:tc>
        <w:tc>
          <w:tcPr>
            <w:tcW w:w="800"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c>
          <w:tcPr>
            <w:tcW w:w="963"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c>
          <w:tcPr>
            <w:tcW w:w="706"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c>
          <w:tcPr>
            <w:tcW w:w="656"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r>
      <w:tr w:rsidR="005C2580" w:rsidRPr="00CB7C44" w:rsidTr="005C2580">
        <w:trPr>
          <w:trHeight w:val="285"/>
        </w:trPr>
        <w:tc>
          <w:tcPr>
            <w:tcW w:w="1476"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r w:rsidRPr="00CB7C44">
              <w:rPr>
                <w:rFonts w:ascii="Arial" w:eastAsia="Times New Roman" w:hAnsi="Arial" w:cs="Arial"/>
                <w:sz w:val="22"/>
              </w:rPr>
              <w:t>Bar Portion of Sales</w:t>
            </w:r>
          </w:p>
        </w:tc>
        <w:tc>
          <w:tcPr>
            <w:tcW w:w="995"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right"/>
              <w:rPr>
                <w:rFonts w:ascii="Arial" w:eastAsia="Times New Roman" w:hAnsi="Arial" w:cs="Arial"/>
                <w:sz w:val="22"/>
              </w:rPr>
            </w:pPr>
            <w:r w:rsidRPr="00CB7C44">
              <w:rPr>
                <w:rFonts w:ascii="Arial" w:eastAsia="Times New Roman" w:hAnsi="Arial" w:cs="Arial"/>
                <w:sz w:val="22"/>
              </w:rPr>
              <w:t>26%</w:t>
            </w:r>
          </w:p>
        </w:tc>
        <w:tc>
          <w:tcPr>
            <w:tcW w:w="995"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c>
          <w:tcPr>
            <w:tcW w:w="995"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right"/>
              <w:rPr>
                <w:rFonts w:ascii="Arial" w:eastAsia="Times New Roman" w:hAnsi="Arial" w:cs="Arial"/>
                <w:sz w:val="22"/>
              </w:rPr>
            </w:pPr>
          </w:p>
        </w:tc>
        <w:tc>
          <w:tcPr>
            <w:tcW w:w="669"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right"/>
              <w:rPr>
                <w:rFonts w:ascii="Arial" w:eastAsia="Times New Roman" w:hAnsi="Arial" w:cs="Arial"/>
                <w:sz w:val="22"/>
              </w:rPr>
            </w:pPr>
          </w:p>
        </w:tc>
        <w:tc>
          <w:tcPr>
            <w:tcW w:w="1280"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right"/>
              <w:rPr>
                <w:rFonts w:ascii="Arial" w:eastAsia="Times New Roman" w:hAnsi="Arial" w:cs="Arial"/>
                <w:sz w:val="22"/>
              </w:rPr>
            </w:pPr>
          </w:p>
        </w:tc>
        <w:tc>
          <w:tcPr>
            <w:tcW w:w="828"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right"/>
              <w:rPr>
                <w:rFonts w:ascii="Arial" w:eastAsia="Times New Roman" w:hAnsi="Arial" w:cs="Arial"/>
                <w:sz w:val="22"/>
              </w:rPr>
            </w:pPr>
          </w:p>
        </w:tc>
        <w:tc>
          <w:tcPr>
            <w:tcW w:w="800"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c>
          <w:tcPr>
            <w:tcW w:w="963"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c>
          <w:tcPr>
            <w:tcW w:w="706"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c>
          <w:tcPr>
            <w:tcW w:w="656"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r>
      <w:tr w:rsidR="005C2580" w:rsidRPr="00CB7C44" w:rsidTr="005C2580">
        <w:trPr>
          <w:trHeight w:val="285"/>
        </w:trPr>
        <w:tc>
          <w:tcPr>
            <w:tcW w:w="1476"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c>
          <w:tcPr>
            <w:tcW w:w="995"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c>
          <w:tcPr>
            <w:tcW w:w="995"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c>
          <w:tcPr>
            <w:tcW w:w="995"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right"/>
              <w:rPr>
                <w:rFonts w:ascii="Arial" w:eastAsia="Times New Roman" w:hAnsi="Arial" w:cs="Arial"/>
                <w:sz w:val="22"/>
              </w:rPr>
            </w:pPr>
          </w:p>
        </w:tc>
        <w:tc>
          <w:tcPr>
            <w:tcW w:w="669"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right"/>
              <w:rPr>
                <w:rFonts w:ascii="Arial" w:eastAsia="Times New Roman" w:hAnsi="Arial" w:cs="Arial"/>
                <w:sz w:val="22"/>
              </w:rPr>
            </w:pPr>
          </w:p>
        </w:tc>
        <w:tc>
          <w:tcPr>
            <w:tcW w:w="1280"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right"/>
              <w:rPr>
                <w:rFonts w:ascii="Arial" w:eastAsia="Times New Roman" w:hAnsi="Arial" w:cs="Arial"/>
                <w:sz w:val="22"/>
              </w:rPr>
            </w:pPr>
          </w:p>
        </w:tc>
        <w:tc>
          <w:tcPr>
            <w:tcW w:w="828"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right"/>
              <w:rPr>
                <w:rFonts w:ascii="Arial" w:eastAsia="Times New Roman" w:hAnsi="Arial" w:cs="Arial"/>
                <w:sz w:val="22"/>
              </w:rPr>
            </w:pPr>
          </w:p>
        </w:tc>
        <w:tc>
          <w:tcPr>
            <w:tcW w:w="800"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c>
          <w:tcPr>
            <w:tcW w:w="963"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c>
          <w:tcPr>
            <w:tcW w:w="706"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c>
          <w:tcPr>
            <w:tcW w:w="656"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r>
      <w:tr w:rsidR="005C2580" w:rsidRPr="00CB7C44" w:rsidTr="005C2580">
        <w:trPr>
          <w:trHeight w:val="285"/>
        </w:trPr>
        <w:tc>
          <w:tcPr>
            <w:tcW w:w="1476"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r w:rsidRPr="00CB7C44">
              <w:rPr>
                <w:rFonts w:ascii="Arial" w:eastAsia="Times New Roman" w:hAnsi="Arial" w:cs="Arial"/>
                <w:sz w:val="22"/>
              </w:rPr>
              <w:t xml:space="preserve">Weekly </w:t>
            </w:r>
            <w:r w:rsidRPr="00CB7C44">
              <w:rPr>
                <w:rFonts w:ascii="Arial" w:eastAsia="Times New Roman" w:hAnsi="Arial" w:cs="Arial"/>
                <w:sz w:val="22"/>
              </w:rPr>
              <w:lastRenderedPageBreak/>
              <w:t>Lunch Sales</w:t>
            </w:r>
          </w:p>
        </w:tc>
        <w:tc>
          <w:tcPr>
            <w:tcW w:w="995"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r w:rsidRPr="00CB7C44">
              <w:rPr>
                <w:rFonts w:ascii="Arial" w:eastAsia="Times New Roman" w:hAnsi="Arial" w:cs="Arial"/>
                <w:sz w:val="22"/>
              </w:rPr>
              <w:lastRenderedPageBreak/>
              <w:t xml:space="preserve">                  </w:t>
            </w:r>
            <w:r w:rsidRPr="00CB7C44">
              <w:rPr>
                <w:rFonts w:ascii="Arial" w:eastAsia="Times New Roman" w:hAnsi="Arial" w:cs="Arial"/>
                <w:sz w:val="22"/>
              </w:rPr>
              <w:lastRenderedPageBreak/>
              <w:t xml:space="preserve">6,174 </w:t>
            </w:r>
          </w:p>
        </w:tc>
        <w:tc>
          <w:tcPr>
            <w:tcW w:w="995"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c>
          <w:tcPr>
            <w:tcW w:w="995"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right"/>
              <w:rPr>
                <w:rFonts w:ascii="Arial" w:eastAsia="Times New Roman" w:hAnsi="Arial" w:cs="Arial"/>
                <w:sz w:val="22"/>
              </w:rPr>
            </w:pPr>
          </w:p>
        </w:tc>
        <w:tc>
          <w:tcPr>
            <w:tcW w:w="669"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right"/>
              <w:rPr>
                <w:rFonts w:ascii="Arial" w:eastAsia="Times New Roman" w:hAnsi="Arial" w:cs="Arial"/>
                <w:sz w:val="22"/>
              </w:rPr>
            </w:pPr>
          </w:p>
        </w:tc>
        <w:tc>
          <w:tcPr>
            <w:tcW w:w="1280"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right"/>
              <w:rPr>
                <w:rFonts w:ascii="Arial" w:eastAsia="Times New Roman" w:hAnsi="Arial" w:cs="Arial"/>
                <w:sz w:val="22"/>
              </w:rPr>
            </w:pPr>
          </w:p>
        </w:tc>
        <w:tc>
          <w:tcPr>
            <w:tcW w:w="828"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right"/>
              <w:rPr>
                <w:rFonts w:ascii="Arial" w:eastAsia="Times New Roman" w:hAnsi="Arial" w:cs="Arial"/>
                <w:sz w:val="22"/>
              </w:rPr>
            </w:pPr>
          </w:p>
        </w:tc>
        <w:tc>
          <w:tcPr>
            <w:tcW w:w="800"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c>
          <w:tcPr>
            <w:tcW w:w="963"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c>
          <w:tcPr>
            <w:tcW w:w="706"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c>
          <w:tcPr>
            <w:tcW w:w="656"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r>
      <w:tr w:rsidR="005C2580" w:rsidRPr="00CB7C44" w:rsidTr="005C2580">
        <w:trPr>
          <w:trHeight w:val="285"/>
        </w:trPr>
        <w:tc>
          <w:tcPr>
            <w:tcW w:w="1476"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r w:rsidRPr="00CB7C44">
              <w:rPr>
                <w:rFonts w:ascii="Arial" w:eastAsia="Times New Roman" w:hAnsi="Arial" w:cs="Arial"/>
                <w:sz w:val="22"/>
              </w:rPr>
              <w:lastRenderedPageBreak/>
              <w:t>Weekly Dinner Sales</w:t>
            </w:r>
          </w:p>
        </w:tc>
        <w:tc>
          <w:tcPr>
            <w:tcW w:w="995"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r w:rsidRPr="00CB7C44">
              <w:rPr>
                <w:rFonts w:ascii="Arial" w:eastAsia="Times New Roman" w:hAnsi="Arial" w:cs="Arial"/>
                <w:sz w:val="22"/>
              </w:rPr>
              <w:t xml:space="preserve">                  6,847 </w:t>
            </w:r>
          </w:p>
        </w:tc>
        <w:tc>
          <w:tcPr>
            <w:tcW w:w="995"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c>
          <w:tcPr>
            <w:tcW w:w="995"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right"/>
              <w:rPr>
                <w:rFonts w:ascii="Arial" w:eastAsia="Times New Roman" w:hAnsi="Arial" w:cs="Arial"/>
                <w:sz w:val="22"/>
              </w:rPr>
            </w:pPr>
          </w:p>
        </w:tc>
        <w:tc>
          <w:tcPr>
            <w:tcW w:w="669"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right"/>
              <w:rPr>
                <w:rFonts w:ascii="Arial" w:eastAsia="Times New Roman" w:hAnsi="Arial" w:cs="Arial"/>
                <w:sz w:val="22"/>
              </w:rPr>
            </w:pPr>
          </w:p>
        </w:tc>
        <w:tc>
          <w:tcPr>
            <w:tcW w:w="1280"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right"/>
              <w:rPr>
                <w:rFonts w:ascii="Arial" w:eastAsia="Times New Roman" w:hAnsi="Arial" w:cs="Arial"/>
                <w:sz w:val="22"/>
              </w:rPr>
            </w:pPr>
          </w:p>
        </w:tc>
        <w:tc>
          <w:tcPr>
            <w:tcW w:w="828"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right"/>
              <w:rPr>
                <w:rFonts w:ascii="Arial" w:eastAsia="Times New Roman" w:hAnsi="Arial" w:cs="Arial"/>
                <w:sz w:val="22"/>
              </w:rPr>
            </w:pPr>
          </w:p>
        </w:tc>
        <w:tc>
          <w:tcPr>
            <w:tcW w:w="800"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c>
          <w:tcPr>
            <w:tcW w:w="963"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c>
          <w:tcPr>
            <w:tcW w:w="706"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c>
          <w:tcPr>
            <w:tcW w:w="656"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r>
      <w:tr w:rsidR="005C2580" w:rsidRPr="00CB7C44" w:rsidTr="005C2580">
        <w:trPr>
          <w:trHeight w:val="285"/>
        </w:trPr>
        <w:tc>
          <w:tcPr>
            <w:tcW w:w="1476"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c>
          <w:tcPr>
            <w:tcW w:w="995"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r w:rsidRPr="00CB7C44">
              <w:rPr>
                <w:rFonts w:ascii="Arial" w:eastAsia="Times New Roman" w:hAnsi="Arial" w:cs="Arial"/>
                <w:sz w:val="22"/>
              </w:rPr>
              <w:t xml:space="preserve">                13,021 </w:t>
            </w:r>
          </w:p>
        </w:tc>
        <w:tc>
          <w:tcPr>
            <w:tcW w:w="995"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c>
          <w:tcPr>
            <w:tcW w:w="995"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right"/>
              <w:rPr>
                <w:rFonts w:ascii="Arial" w:eastAsia="Times New Roman" w:hAnsi="Arial" w:cs="Arial"/>
                <w:sz w:val="22"/>
              </w:rPr>
            </w:pPr>
          </w:p>
        </w:tc>
        <w:tc>
          <w:tcPr>
            <w:tcW w:w="669"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right"/>
              <w:rPr>
                <w:rFonts w:ascii="Arial" w:eastAsia="Times New Roman" w:hAnsi="Arial" w:cs="Arial"/>
                <w:sz w:val="22"/>
              </w:rPr>
            </w:pPr>
          </w:p>
        </w:tc>
        <w:tc>
          <w:tcPr>
            <w:tcW w:w="1280"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right"/>
              <w:rPr>
                <w:rFonts w:ascii="Arial" w:eastAsia="Times New Roman" w:hAnsi="Arial" w:cs="Arial"/>
                <w:sz w:val="22"/>
              </w:rPr>
            </w:pPr>
          </w:p>
        </w:tc>
        <w:tc>
          <w:tcPr>
            <w:tcW w:w="828"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right"/>
              <w:rPr>
                <w:rFonts w:ascii="Arial" w:eastAsia="Times New Roman" w:hAnsi="Arial" w:cs="Arial"/>
                <w:sz w:val="22"/>
              </w:rPr>
            </w:pPr>
          </w:p>
        </w:tc>
        <w:tc>
          <w:tcPr>
            <w:tcW w:w="800"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c>
          <w:tcPr>
            <w:tcW w:w="963"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c>
          <w:tcPr>
            <w:tcW w:w="706"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c>
          <w:tcPr>
            <w:tcW w:w="656"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r>
      <w:tr w:rsidR="005C2580" w:rsidRPr="00CB7C44" w:rsidTr="005C2580">
        <w:trPr>
          <w:trHeight w:val="285"/>
        </w:trPr>
        <w:tc>
          <w:tcPr>
            <w:tcW w:w="1476"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c>
          <w:tcPr>
            <w:tcW w:w="995"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c>
          <w:tcPr>
            <w:tcW w:w="995"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c>
          <w:tcPr>
            <w:tcW w:w="995"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right"/>
              <w:rPr>
                <w:rFonts w:ascii="Arial" w:eastAsia="Times New Roman" w:hAnsi="Arial" w:cs="Arial"/>
                <w:sz w:val="22"/>
              </w:rPr>
            </w:pPr>
          </w:p>
        </w:tc>
        <w:tc>
          <w:tcPr>
            <w:tcW w:w="669"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right"/>
              <w:rPr>
                <w:rFonts w:ascii="Arial" w:eastAsia="Times New Roman" w:hAnsi="Arial" w:cs="Arial"/>
                <w:sz w:val="22"/>
              </w:rPr>
            </w:pPr>
          </w:p>
        </w:tc>
        <w:tc>
          <w:tcPr>
            <w:tcW w:w="1280"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right"/>
              <w:rPr>
                <w:rFonts w:ascii="Arial" w:eastAsia="Times New Roman" w:hAnsi="Arial" w:cs="Arial"/>
                <w:sz w:val="22"/>
              </w:rPr>
            </w:pPr>
          </w:p>
        </w:tc>
        <w:tc>
          <w:tcPr>
            <w:tcW w:w="828"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right"/>
              <w:rPr>
                <w:rFonts w:ascii="Arial" w:eastAsia="Times New Roman" w:hAnsi="Arial" w:cs="Arial"/>
                <w:sz w:val="22"/>
              </w:rPr>
            </w:pPr>
          </w:p>
        </w:tc>
        <w:tc>
          <w:tcPr>
            <w:tcW w:w="800"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c>
          <w:tcPr>
            <w:tcW w:w="963"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c>
          <w:tcPr>
            <w:tcW w:w="706"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c>
          <w:tcPr>
            <w:tcW w:w="656"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r>
      <w:tr w:rsidR="005C2580" w:rsidRPr="00CB7C44" w:rsidTr="005C2580">
        <w:trPr>
          <w:trHeight w:val="285"/>
        </w:trPr>
        <w:tc>
          <w:tcPr>
            <w:tcW w:w="1476"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r w:rsidRPr="00CB7C44">
              <w:rPr>
                <w:rFonts w:ascii="Arial" w:eastAsia="Times New Roman" w:hAnsi="Arial" w:cs="Arial"/>
                <w:sz w:val="22"/>
              </w:rPr>
              <w:t>Lunch Sales to Total Sales</w:t>
            </w:r>
          </w:p>
        </w:tc>
        <w:tc>
          <w:tcPr>
            <w:tcW w:w="995"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right"/>
              <w:rPr>
                <w:rFonts w:ascii="Arial" w:eastAsia="Times New Roman" w:hAnsi="Arial" w:cs="Arial"/>
                <w:sz w:val="22"/>
              </w:rPr>
            </w:pPr>
            <w:r w:rsidRPr="00CB7C44">
              <w:rPr>
                <w:rFonts w:ascii="Arial" w:eastAsia="Times New Roman" w:hAnsi="Arial" w:cs="Arial"/>
                <w:sz w:val="22"/>
              </w:rPr>
              <w:t>47.4%</w:t>
            </w:r>
          </w:p>
        </w:tc>
        <w:tc>
          <w:tcPr>
            <w:tcW w:w="995"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c>
          <w:tcPr>
            <w:tcW w:w="995"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right"/>
              <w:rPr>
                <w:rFonts w:ascii="Arial" w:eastAsia="Times New Roman" w:hAnsi="Arial" w:cs="Arial"/>
                <w:sz w:val="22"/>
              </w:rPr>
            </w:pPr>
          </w:p>
        </w:tc>
        <w:tc>
          <w:tcPr>
            <w:tcW w:w="669"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right"/>
              <w:rPr>
                <w:rFonts w:ascii="Arial" w:eastAsia="Times New Roman" w:hAnsi="Arial" w:cs="Arial"/>
                <w:sz w:val="22"/>
              </w:rPr>
            </w:pPr>
          </w:p>
        </w:tc>
        <w:tc>
          <w:tcPr>
            <w:tcW w:w="1280"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right"/>
              <w:rPr>
                <w:rFonts w:ascii="Arial" w:eastAsia="Times New Roman" w:hAnsi="Arial" w:cs="Arial"/>
                <w:sz w:val="22"/>
              </w:rPr>
            </w:pPr>
          </w:p>
        </w:tc>
        <w:tc>
          <w:tcPr>
            <w:tcW w:w="828"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right"/>
              <w:rPr>
                <w:rFonts w:ascii="Arial" w:eastAsia="Times New Roman" w:hAnsi="Arial" w:cs="Arial"/>
                <w:sz w:val="22"/>
              </w:rPr>
            </w:pPr>
          </w:p>
        </w:tc>
        <w:tc>
          <w:tcPr>
            <w:tcW w:w="800"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c>
          <w:tcPr>
            <w:tcW w:w="963"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c>
          <w:tcPr>
            <w:tcW w:w="706"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c>
          <w:tcPr>
            <w:tcW w:w="656"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r>
      <w:tr w:rsidR="005C2580" w:rsidRPr="00CB7C44" w:rsidTr="005C2580">
        <w:trPr>
          <w:trHeight w:val="285"/>
        </w:trPr>
        <w:tc>
          <w:tcPr>
            <w:tcW w:w="1476"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r w:rsidRPr="00CB7C44">
              <w:rPr>
                <w:rFonts w:ascii="Arial" w:eastAsia="Times New Roman" w:hAnsi="Arial" w:cs="Arial"/>
                <w:sz w:val="22"/>
              </w:rPr>
              <w:t>Dinner Sales to Total Sales</w:t>
            </w:r>
          </w:p>
        </w:tc>
        <w:tc>
          <w:tcPr>
            <w:tcW w:w="995"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right"/>
              <w:rPr>
                <w:rFonts w:ascii="Arial" w:eastAsia="Times New Roman" w:hAnsi="Arial" w:cs="Arial"/>
                <w:sz w:val="22"/>
              </w:rPr>
            </w:pPr>
            <w:r w:rsidRPr="00CB7C44">
              <w:rPr>
                <w:rFonts w:ascii="Arial" w:eastAsia="Times New Roman" w:hAnsi="Arial" w:cs="Arial"/>
                <w:sz w:val="22"/>
              </w:rPr>
              <w:t>52.6%</w:t>
            </w:r>
          </w:p>
        </w:tc>
        <w:tc>
          <w:tcPr>
            <w:tcW w:w="995"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c>
          <w:tcPr>
            <w:tcW w:w="995"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right"/>
              <w:rPr>
                <w:rFonts w:ascii="Arial" w:eastAsia="Times New Roman" w:hAnsi="Arial" w:cs="Arial"/>
                <w:sz w:val="22"/>
              </w:rPr>
            </w:pPr>
          </w:p>
        </w:tc>
        <w:tc>
          <w:tcPr>
            <w:tcW w:w="669"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right"/>
              <w:rPr>
                <w:rFonts w:ascii="Arial" w:eastAsia="Times New Roman" w:hAnsi="Arial" w:cs="Arial"/>
                <w:sz w:val="22"/>
              </w:rPr>
            </w:pPr>
          </w:p>
        </w:tc>
        <w:tc>
          <w:tcPr>
            <w:tcW w:w="1280"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right"/>
              <w:rPr>
                <w:rFonts w:ascii="Arial" w:eastAsia="Times New Roman" w:hAnsi="Arial" w:cs="Arial"/>
                <w:sz w:val="22"/>
              </w:rPr>
            </w:pPr>
          </w:p>
        </w:tc>
        <w:tc>
          <w:tcPr>
            <w:tcW w:w="828"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right"/>
              <w:rPr>
                <w:rFonts w:ascii="Arial" w:eastAsia="Times New Roman" w:hAnsi="Arial" w:cs="Arial"/>
                <w:sz w:val="22"/>
              </w:rPr>
            </w:pPr>
          </w:p>
        </w:tc>
        <w:tc>
          <w:tcPr>
            <w:tcW w:w="800"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c>
          <w:tcPr>
            <w:tcW w:w="963"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c>
          <w:tcPr>
            <w:tcW w:w="706"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c>
          <w:tcPr>
            <w:tcW w:w="656"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r>
      <w:tr w:rsidR="005C2580" w:rsidRPr="00CB7C44" w:rsidTr="005C2580">
        <w:trPr>
          <w:trHeight w:val="285"/>
        </w:trPr>
        <w:tc>
          <w:tcPr>
            <w:tcW w:w="1476"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c>
          <w:tcPr>
            <w:tcW w:w="995"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c>
          <w:tcPr>
            <w:tcW w:w="995"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c>
          <w:tcPr>
            <w:tcW w:w="995"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right"/>
              <w:rPr>
                <w:rFonts w:ascii="Arial" w:eastAsia="Times New Roman" w:hAnsi="Arial" w:cs="Arial"/>
                <w:sz w:val="22"/>
              </w:rPr>
            </w:pPr>
          </w:p>
        </w:tc>
        <w:tc>
          <w:tcPr>
            <w:tcW w:w="669"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right"/>
              <w:rPr>
                <w:rFonts w:ascii="Arial" w:eastAsia="Times New Roman" w:hAnsi="Arial" w:cs="Arial"/>
                <w:sz w:val="22"/>
              </w:rPr>
            </w:pPr>
          </w:p>
        </w:tc>
        <w:tc>
          <w:tcPr>
            <w:tcW w:w="1280"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right"/>
              <w:rPr>
                <w:rFonts w:ascii="Arial" w:eastAsia="Times New Roman" w:hAnsi="Arial" w:cs="Arial"/>
                <w:sz w:val="22"/>
              </w:rPr>
            </w:pPr>
          </w:p>
        </w:tc>
        <w:tc>
          <w:tcPr>
            <w:tcW w:w="828"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right"/>
              <w:rPr>
                <w:rFonts w:ascii="Arial" w:eastAsia="Times New Roman" w:hAnsi="Arial" w:cs="Arial"/>
                <w:sz w:val="22"/>
              </w:rPr>
            </w:pPr>
          </w:p>
        </w:tc>
        <w:tc>
          <w:tcPr>
            <w:tcW w:w="800"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c>
          <w:tcPr>
            <w:tcW w:w="963"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c>
          <w:tcPr>
            <w:tcW w:w="706"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c>
          <w:tcPr>
            <w:tcW w:w="656"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r>
      <w:tr w:rsidR="005C2580" w:rsidRPr="00CB7C44" w:rsidTr="005C2580">
        <w:trPr>
          <w:trHeight w:val="285"/>
        </w:trPr>
        <w:tc>
          <w:tcPr>
            <w:tcW w:w="1476"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c>
          <w:tcPr>
            <w:tcW w:w="995"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right"/>
              <w:rPr>
                <w:rFonts w:ascii="Arial" w:eastAsia="Times New Roman" w:hAnsi="Arial" w:cs="Arial"/>
                <w:sz w:val="20"/>
                <w:szCs w:val="20"/>
              </w:rPr>
            </w:pPr>
            <w:r w:rsidRPr="00CB7C44">
              <w:rPr>
                <w:rFonts w:ascii="Arial" w:eastAsia="Times New Roman" w:hAnsi="Arial" w:cs="Arial"/>
                <w:sz w:val="20"/>
                <w:szCs w:val="20"/>
              </w:rPr>
              <w:t>2013</w:t>
            </w:r>
          </w:p>
        </w:tc>
        <w:tc>
          <w:tcPr>
            <w:tcW w:w="995"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center"/>
              <w:rPr>
                <w:rFonts w:ascii="Arial" w:eastAsia="Times New Roman" w:hAnsi="Arial" w:cs="Arial"/>
                <w:sz w:val="20"/>
                <w:szCs w:val="20"/>
              </w:rPr>
            </w:pPr>
            <w:r w:rsidRPr="00CB7C44">
              <w:rPr>
                <w:rFonts w:ascii="Arial" w:eastAsia="Times New Roman" w:hAnsi="Arial" w:cs="Arial"/>
                <w:sz w:val="20"/>
                <w:szCs w:val="20"/>
              </w:rPr>
              <w:t>2014</w:t>
            </w:r>
          </w:p>
        </w:tc>
        <w:tc>
          <w:tcPr>
            <w:tcW w:w="995"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center"/>
              <w:rPr>
                <w:rFonts w:ascii="Arial" w:eastAsia="Times New Roman" w:hAnsi="Arial" w:cs="Arial"/>
                <w:sz w:val="20"/>
                <w:szCs w:val="20"/>
              </w:rPr>
            </w:pPr>
            <w:r w:rsidRPr="00CB7C44">
              <w:rPr>
                <w:rFonts w:ascii="Arial" w:eastAsia="Times New Roman" w:hAnsi="Arial" w:cs="Arial"/>
                <w:sz w:val="20"/>
                <w:szCs w:val="20"/>
              </w:rPr>
              <w:t>2015</w:t>
            </w:r>
          </w:p>
        </w:tc>
        <w:tc>
          <w:tcPr>
            <w:tcW w:w="669"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right"/>
              <w:rPr>
                <w:rFonts w:ascii="Arial" w:eastAsia="Times New Roman" w:hAnsi="Arial" w:cs="Arial"/>
                <w:sz w:val="22"/>
              </w:rPr>
            </w:pPr>
          </w:p>
        </w:tc>
        <w:tc>
          <w:tcPr>
            <w:tcW w:w="1280"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right"/>
              <w:rPr>
                <w:rFonts w:ascii="Arial" w:eastAsia="Times New Roman" w:hAnsi="Arial" w:cs="Arial"/>
                <w:sz w:val="22"/>
              </w:rPr>
            </w:pPr>
          </w:p>
        </w:tc>
        <w:tc>
          <w:tcPr>
            <w:tcW w:w="828"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right"/>
              <w:rPr>
                <w:rFonts w:ascii="Arial" w:eastAsia="Times New Roman" w:hAnsi="Arial" w:cs="Arial"/>
                <w:sz w:val="22"/>
              </w:rPr>
            </w:pPr>
          </w:p>
        </w:tc>
        <w:tc>
          <w:tcPr>
            <w:tcW w:w="800"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c>
          <w:tcPr>
            <w:tcW w:w="963"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c>
          <w:tcPr>
            <w:tcW w:w="706"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c>
          <w:tcPr>
            <w:tcW w:w="656"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r>
      <w:tr w:rsidR="005C2580" w:rsidRPr="00CB7C44" w:rsidTr="005C2580">
        <w:trPr>
          <w:trHeight w:val="285"/>
        </w:trPr>
        <w:tc>
          <w:tcPr>
            <w:tcW w:w="1476"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r w:rsidRPr="00CB7C44">
              <w:rPr>
                <w:rFonts w:ascii="Arial" w:eastAsia="Times New Roman" w:hAnsi="Arial" w:cs="Arial"/>
                <w:sz w:val="22"/>
              </w:rPr>
              <w:t>Annual Food Sales</w:t>
            </w:r>
          </w:p>
        </w:tc>
        <w:tc>
          <w:tcPr>
            <w:tcW w:w="995"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0"/>
                <w:szCs w:val="20"/>
              </w:rPr>
            </w:pPr>
            <w:r w:rsidRPr="00CB7C44">
              <w:rPr>
                <w:rFonts w:ascii="Arial" w:eastAsia="Times New Roman" w:hAnsi="Arial" w:cs="Arial"/>
                <w:sz w:val="20"/>
                <w:szCs w:val="20"/>
              </w:rPr>
              <w:t xml:space="preserve">              4,89,065 </w:t>
            </w:r>
          </w:p>
        </w:tc>
        <w:tc>
          <w:tcPr>
            <w:tcW w:w="995"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0"/>
                <w:szCs w:val="20"/>
              </w:rPr>
            </w:pPr>
            <w:r w:rsidRPr="00CB7C44">
              <w:rPr>
                <w:rFonts w:ascii="Arial" w:eastAsia="Times New Roman" w:hAnsi="Arial" w:cs="Arial"/>
                <w:sz w:val="20"/>
                <w:szCs w:val="20"/>
              </w:rPr>
              <w:t xml:space="preserve">        5,03,736 </w:t>
            </w:r>
          </w:p>
        </w:tc>
        <w:tc>
          <w:tcPr>
            <w:tcW w:w="995"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0"/>
                <w:szCs w:val="20"/>
              </w:rPr>
            </w:pPr>
            <w:r w:rsidRPr="00CB7C44">
              <w:rPr>
                <w:rFonts w:ascii="Arial" w:eastAsia="Times New Roman" w:hAnsi="Arial" w:cs="Arial"/>
                <w:sz w:val="20"/>
                <w:szCs w:val="20"/>
              </w:rPr>
              <w:t xml:space="preserve">        5,18,849 </w:t>
            </w:r>
          </w:p>
        </w:tc>
        <w:tc>
          <w:tcPr>
            <w:tcW w:w="669"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right"/>
              <w:rPr>
                <w:rFonts w:ascii="Arial" w:eastAsia="Times New Roman" w:hAnsi="Arial" w:cs="Arial"/>
                <w:sz w:val="22"/>
              </w:rPr>
            </w:pPr>
          </w:p>
        </w:tc>
        <w:tc>
          <w:tcPr>
            <w:tcW w:w="1280"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right"/>
              <w:rPr>
                <w:rFonts w:ascii="Arial" w:eastAsia="Times New Roman" w:hAnsi="Arial" w:cs="Arial"/>
                <w:sz w:val="22"/>
              </w:rPr>
            </w:pPr>
          </w:p>
        </w:tc>
        <w:tc>
          <w:tcPr>
            <w:tcW w:w="828"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right"/>
              <w:rPr>
                <w:rFonts w:ascii="Arial" w:eastAsia="Times New Roman" w:hAnsi="Arial" w:cs="Arial"/>
                <w:sz w:val="22"/>
              </w:rPr>
            </w:pPr>
          </w:p>
        </w:tc>
        <w:tc>
          <w:tcPr>
            <w:tcW w:w="800"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c>
          <w:tcPr>
            <w:tcW w:w="963"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c>
          <w:tcPr>
            <w:tcW w:w="706"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c>
          <w:tcPr>
            <w:tcW w:w="656"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r>
      <w:tr w:rsidR="005C2580" w:rsidRPr="00CB7C44" w:rsidTr="005C2580">
        <w:trPr>
          <w:trHeight w:val="285"/>
        </w:trPr>
        <w:tc>
          <w:tcPr>
            <w:tcW w:w="1476"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r w:rsidRPr="00CB7C44">
              <w:rPr>
                <w:rFonts w:ascii="Arial" w:eastAsia="Times New Roman" w:hAnsi="Arial" w:cs="Arial"/>
                <w:sz w:val="22"/>
              </w:rPr>
              <w:t>Annual Beverage Sales</w:t>
            </w:r>
          </w:p>
        </w:tc>
        <w:tc>
          <w:tcPr>
            <w:tcW w:w="995"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0"/>
                <w:szCs w:val="20"/>
              </w:rPr>
            </w:pPr>
            <w:r w:rsidRPr="00CB7C44">
              <w:rPr>
                <w:rFonts w:ascii="Arial" w:eastAsia="Times New Roman" w:hAnsi="Arial" w:cs="Arial"/>
                <w:sz w:val="20"/>
                <w:szCs w:val="20"/>
              </w:rPr>
              <w:t xml:space="preserve">              1,74,994 </w:t>
            </w:r>
          </w:p>
        </w:tc>
        <w:tc>
          <w:tcPr>
            <w:tcW w:w="995"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0"/>
                <w:szCs w:val="20"/>
              </w:rPr>
            </w:pPr>
            <w:r w:rsidRPr="00CB7C44">
              <w:rPr>
                <w:rFonts w:ascii="Arial" w:eastAsia="Times New Roman" w:hAnsi="Arial" w:cs="Arial"/>
                <w:sz w:val="20"/>
                <w:szCs w:val="20"/>
              </w:rPr>
              <w:t xml:space="preserve">        1,80,244 </w:t>
            </w:r>
          </w:p>
        </w:tc>
        <w:tc>
          <w:tcPr>
            <w:tcW w:w="995"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0"/>
                <w:szCs w:val="20"/>
              </w:rPr>
            </w:pPr>
            <w:r w:rsidRPr="00CB7C44">
              <w:rPr>
                <w:rFonts w:ascii="Arial" w:eastAsia="Times New Roman" w:hAnsi="Arial" w:cs="Arial"/>
                <w:sz w:val="20"/>
                <w:szCs w:val="20"/>
              </w:rPr>
              <w:t xml:space="preserve">        1,85,651 </w:t>
            </w:r>
          </w:p>
        </w:tc>
        <w:tc>
          <w:tcPr>
            <w:tcW w:w="669"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right"/>
              <w:rPr>
                <w:rFonts w:ascii="Arial" w:eastAsia="Times New Roman" w:hAnsi="Arial" w:cs="Arial"/>
                <w:sz w:val="22"/>
              </w:rPr>
            </w:pPr>
          </w:p>
        </w:tc>
        <w:tc>
          <w:tcPr>
            <w:tcW w:w="1280"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right"/>
              <w:rPr>
                <w:rFonts w:ascii="Arial" w:eastAsia="Times New Roman" w:hAnsi="Arial" w:cs="Arial"/>
                <w:sz w:val="22"/>
              </w:rPr>
            </w:pPr>
          </w:p>
        </w:tc>
        <w:tc>
          <w:tcPr>
            <w:tcW w:w="828"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right"/>
              <w:rPr>
                <w:rFonts w:ascii="Arial" w:eastAsia="Times New Roman" w:hAnsi="Arial" w:cs="Arial"/>
                <w:sz w:val="22"/>
              </w:rPr>
            </w:pPr>
          </w:p>
        </w:tc>
        <w:tc>
          <w:tcPr>
            <w:tcW w:w="800"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c>
          <w:tcPr>
            <w:tcW w:w="963"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c>
          <w:tcPr>
            <w:tcW w:w="706"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c>
          <w:tcPr>
            <w:tcW w:w="656"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r>
      <w:tr w:rsidR="005C2580" w:rsidRPr="00CB7C44" w:rsidTr="005C2580">
        <w:trPr>
          <w:trHeight w:val="285"/>
        </w:trPr>
        <w:tc>
          <w:tcPr>
            <w:tcW w:w="1476"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r w:rsidRPr="00CB7C44">
              <w:rPr>
                <w:rFonts w:ascii="Arial" w:eastAsia="Times New Roman" w:hAnsi="Arial" w:cs="Arial"/>
                <w:sz w:val="22"/>
              </w:rPr>
              <w:t>Total Annual Sales</w:t>
            </w:r>
          </w:p>
        </w:tc>
        <w:tc>
          <w:tcPr>
            <w:tcW w:w="995"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0"/>
                <w:szCs w:val="20"/>
              </w:rPr>
            </w:pPr>
            <w:r w:rsidRPr="00CB7C44">
              <w:rPr>
                <w:rFonts w:ascii="Arial" w:eastAsia="Times New Roman" w:hAnsi="Arial" w:cs="Arial"/>
                <w:sz w:val="20"/>
                <w:szCs w:val="20"/>
              </w:rPr>
              <w:t xml:space="preserve">              6,64,058 </w:t>
            </w:r>
          </w:p>
        </w:tc>
        <w:tc>
          <w:tcPr>
            <w:tcW w:w="995"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0"/>
                <w:szCs w:val="20"/>
              </w:rPr>
            </w:pPr>
            <w:r w:rsidRPr="00CB7C44">
              <w:rPr>
                <w:rFonts w:ascii="Arial" w:eastAsia="Times New Roman" w:hAnsi="Arial" w:cs="Arial"/>
                <w:sz w:val="20"/>
                <w:szCs w:val="20"/>
              </w:rPr>
              <w:t xml:space="preserve">        6,83,980 </w:t>
            </w:r>
          </w:p>
        </w:tc>
        <w:tc>
          <w:tcPr>
            <w:tcW w:w="995"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0"/>
                <w:szCs w:val="20"/>
              </w:rPr>
            </w:pPr>
            <w:r w:rsidRPr="00CB7C44">
              <w:rPr>
                <w:rFonts w:ascii="Arial" w:eastAsia="Times New Roman" w:hAnsi="Arial" w:cs="Arial"/>
                <w:sz w:val="20"/>
                <w:szCs w:val="20"/>
              </w:rPr>
              <w:t xml:space="preserve">        7,04,499 </w:t>
            </w:r>
          </w:p>
        </w:tc>
        <w:tc>
          <w:tcPr>
            <w:tcW w:w="669"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right"/>
              <w:rPr>
                <w:rFonts w:ascii="Arial" w:eastAsia="Times New Roman" w:hAnsi="Arial" w:cs="Arial"/>
                <w:sz w:val="22"/>
              </w:rPr>
            </w:pPr>
          </w:p>
        </w:tc>
        <w:tc>
          <w:tcPr>
            <w:tcW w:w="1280"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right"/>
              <w:rPr>
                <w:rFonts w:ascii="Arial" w:eastAsia="Times New Roman" w:hAnsi="Arial" w:cs="Arial"/>
                <w:sz w:val="22"/>
              </w:rPr>
            </w:pPr>
          </w:p>
        </w:tc>
        <w:tc>
          <w:tcPr>
            <w:tcW w:w="828"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right"/>
              <w:rPr>
                <w:rFonts w:ascii="Arial" w:eastAsia="Times New Roman" w:hAnsi="Arial" w:cs="Arial"/>
                <w:sz w:val="22"/>
              </w:rPr>
            </w:pPr>
          </w:p>
        </w:tc>
        <w:tc>
          <w:tcPr>
            <w:tcW w:w="800"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c>
          <w:tcPr>
            <w:tcW w:w="963"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c>
          <w:tcPr>
            <w:tcW w:w="706"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c>
          <w:tcPr>
            <w:tcW w:w="656" w:type="dxa"/>
            <w:tcBorders>
              <w:top w:val="nil"/>
              <w:left w:val="nil"/>
              <w:bottom w:val="nil"/>
              <w:right w:val="nil"/>
            </w:tcBorders>
            <w:shd w:val="clear" w:color="auto" w:fill="auto"/>
            <w:noWrap/>
            <w:vAlign w:val="bottom"/>
            <w:hideMark/>
          </w:tcPr>
          <w:p w:rsidR="00CB7C44" w:rsidRPr="00CB7C44" w:rsidRDefault="00CB7C44" w:rsidP="00CB7C44">
            <w:pPr>
              <w:spacing w:line="240" w:lineRule="auto"/>
              <w:jc w:val="left"/>
              <w:rPr>
                <w:rFonts w:ascii="Arial" w:eastAsia="Times New Roman" w:hAnsi="Arial" w:cs="Arial"/>
                <w:sz w:val="22"/>
              </w:rPr>
            </w:pPr>
          </w:p>
        </w:tc>
      </w:tr>
    </w:tbl>
    <w:p w:rsidR="00CB7C44" w:rsidRPr="00CB7C44" w:rsidRDefault="00CB7C44" w:rsidP="00CB7C44"/>
    <w:p w:rsidR="0005093C" w:rsidRDefault="0005093C" w:rsidP="0005093C">
      <w:pPr>
        <w:pStyle w:val="Heading2"/>
      </w:pPr>
      <w:bookmarkStart w:id="13" w:name="_Toc484415055"/>
      <w:r>
        <w:t>Appendix-2</w:t>
      </w:r>
      <w:bookmarkEnd w:id="13"/>
    </w:p>
    <w:p w:rsidR="008E7A4F" w:rsidRPr="008E7A4F" w:rsidRDefault="008E7A4F" w:rsidP="008E7A4F">
      <w:pPr>
        <w:jc w:val="center"/>
        <w:rPr>
          <w:b/>
        </w:rPr>
      </w:pPr>
      <w:r w:rsidRPr="008E7A4F">
        <w:rPr>
          <w:b/>
        </w:rPr>
        <w:t>Promotional Strategy Format</w:t>
      </w:r>
    </w:p>
    <w:p w:rsidR="008E7A4F" w:rsidRPr="008E7A4F" w:rsidRDefault="008E7A4F" w:rsidP="008E7A4F">
      <w:pPr>
        <w:jc w:val="center"/>
      </w:pPr>
      <w:r>
        <w:rPr>
          <w:noProof/>
        </w:rPr>
        <w:drawing>
          <wp:inline distT="0" distB="0" distL="0" distR="0">
            <wp:extent cx="5731510" cy="2999181"/>
            <wp:effectExtent l="19050" t="0" r="2540" b="0"/>
            <wp:docPr id="2" name="Picture 1" descr="C:\Users\Hp\Desktop\communication-strategy-template-a3a548b648357b7745ff254ed115f92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communication-strategy-template-a3a548b648357b7745ff254ed115f92a.jpg"/>
                    <pic:cNvPicPr>
                      <a:picLocks noChangeAspect="1" noChangeArrowheads="1"/>
                    </pic:cNvPicPr>
                  </pic:nvPicPr>
                  <pic:blipFill>
                    <a:blip r:embed="rId13"/>
                    <a:srcRect/>
                    <a:stretch>
                      <a:fillRect/>
                    </a:stretch>
                  </pic:blipFill>
                  <pic:spPr bwMode="auto">
                    <a:xfrm>
                      <a:off x="0" y="0"/>
                      <a:ext cx="5731510" cy="2999181"/>
                    </a:xfrm>
                    <a:prstGeom prst="rect">
                      <a:avLst/>
                    </a:prstGeom>
                    <a:noFill/>
                    <a:ln w="9525">
                      <a:noFill/>
                      <a:miter lim="800000"/>
                      <a:headEnd/>
                      <a:tailEnd/>
                    </a:ln>
                  </pic:spPr>
                </pic:pic>
              </a:graphicData>
            </a:graphic>
          </wp:inline>
        </w:drawing>
      </w:r>
    </w:p>
    <w:p w:rsidR="00170B0E" w:rsidRDefault="00170B0E">
      <w:pPr>
        <w:spacing w:after="200" w:line="276" w:lineRule="auto"/>
        <w:jc w:val="left"/>
        <w:rPr>
          <w:rFonts w:eastAsiaTheme="majorEastAsia" w:cstheme="majorBidi"/>
          <w:b/>
          <w:bCs/>
          <w:sz w:val="26"/>
          <w:szCs w:val="26"/>
        </w:rPr>
      </w:pPr>
      <w:r>
        <w:br w:type="page"/>
      </w:r>
    </w:p>
    <w:p w:rsidR="0005093C" w:rsidRDefault="0005093C" w:rsidP="0005093C">
      <w:pPr>
        <w:pStyle w:val="Heading2"/>
      </w:pPr>
      <w:bookmarkStart w:id="14" w:name="_Toc484415056"/>
      <w:r>
        <w:lastRenderedPageBreak/>
        <w:t>Appendix-3</w:t>
      </w:r>
      <w:bookmarkEnd w:id="14"/>
    </w:p>
    <w:p w:rsidR="00170B0E" w:rsidRPr="00170B0E" w:rsidRDefault="00170B0E" w:rsidP="00170B0E">
      <w:pPr>
        <w:jc w:val="center"/>
        <w:rPr>
          <w:b/>
        </w:rPr>
      </w:pPr>
      <w:r w:rsidRPr="00170B0E">
        <w:rPr>
          <w:b/>
        </w:rPr>
        <w:t>Sample Partnership Agreement Form</w:t>
      </w:r>
    </w:p>
    <w:p w:rsidR="00170B0E" w:rsidRPr="00170B0E" w:rsidRDefault="00170B0E" w:rsidP="00170B0E">
      <w:pPr>
        <w:jc w:val="center"/>
      </w:pPr>
      <w:r>
        <w:rPr>
          <w:noProof/>
        </w:rPr>
        <w:drawing>
          <wp:inline distT="0" distB="0" distL="0" distR="0">
            <wp:extent cx="5731510" cy="6428485"/>
            <wp:effectExtent l="19050" t="0" r="2540" b="0"/>
            <wp:docPr id="3" name="Picture 2" descr="C:\Users\Hp\Desktop\business-partnership-agreement-samp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esktop\business-partnership-agreement-sample.jpg"/>
                    <pic:cNvPicPr>
                      <a:picLocks noChangeAspect="1" noChangeArrowheads="1"/>
                    </pic:cNvPicPr>
                  </pic:nvPicPr>
                  <pic:blipFill>
                    <a:blip r:embed="rId14"/>
                    <a:srcRect/>
                    <a:stretch>
                      <a:fillRect/>
                    </a:stretch>
                  </pic:blipFill>
                  <pic:spPr bwMode="auto">
                    <a:xfrm>
                      <a:off x="0" y="0"/>
                      <a:ext cx="5731510" cy="6428485"/>
                    </a:xfrm>
                    <a:prstGeom prst="rect">
                      <a:avLst/>
                    </a:prstGeom>
                    <a:noFill/>
                    <a:ln w="9525">
                      <a:noFill/>
                      <a:miter lim="800000"/>
                      <a:headEnd/>
                      <a:tailEnd/>
                    </a:ln>
                  </pic:spPr>
                </pic:pic>
              </a:graphicData>
            </a:graphic>
          </wp:inline>
        </w:drawing>
      </w:r>
    </w:p>
    <w:p w:rsidR="0005093C" w:rsidRDefault="0005093C" w:rsidP="0005093C">
      <w:pPr>
        <w:pStyle w:val="Heading2"/>
      </w:pPr>
      <w:bookmarkStart w:id="15" w:name="_Toc484415057"/>
      <w:r>
        <w:lastRenderedPageBreak/>
        <w:t>Appendix-4</w:t>
      </w:r>
      <w:bookmarkEnd w:id="15"/>
    </w:p>
    <w:p w:rsidR="00170B0E" w:rsidRDefault="007E6C60" w:rsidP="007E6C60">
      <w:pPr>
        <w:jc w:val="center"/>
      </w:pPr>
      <w:r>
        <w:rPr>
          <w:noProof/>
        </w:rPr>
        <w:drawing>
          <wp:inline distT="0" distB="0" distL="0" distR="0">
            <wp:extent cx="3638550" cy="5114925"/>
            <wp:effectExtent l="19050" t="0" r="0" b="0"/>
            <wp:docPr id="4" name="Picture 3" descr="C:\Users\Hp\Desktop\New Bitmap Image.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Desktop\New Bitmap Image.bmp"/>
                    <pic:cNvPicPr>
                      <a:picLocks noChangeAspect="1" noChangeArrowheads="1"/>
                    </pic:cNvPicPr>
                  </pic:nvPicPr>
                  <pic:blipFill>
                    <a:blip r:embed="rId15"/>
                    <a:srcRect/>
                    <a:stretch>
                      <a:fillRect/>
                    </a:stretch>
                  </pic:blipFill>
                  <pic:spPr bwMode="auto">
                    <a:xfrm>
                      <a:off x="0" y="0"/>
                      <a:ext cx="3638550" cy="5114925"/>
                    </a:xfrm>
                    <a:prstGeom prst="rect">
                      <a:avLst/>
                    </a:prstGeom>
                    <a:noFill/>
                    <a:ln w="9525">
                      <a:noFill/>
                      <a:miter lim="800000"/>
                      <a:headEnd/>
                      <a:tailEnd/>
                    </a:ln>
                  </pic:spPr>
                </pic:pic>
              </a:graphicData>
            </a:graphic>
          </wp:inline>
        </w:drawing>
      </w:r>
    </w:p>
    <w:p w:rsidR="007E6C60" w:rsidRPr="00170B0E" w:rsidRDefault="007E6C60" w:rsidP="007E6C60">
      <w:pPr>
        <w:jc w:val="center"/>
      </w:pPr>
      <w:r>
        <w:rPr>
          <w:noProof/>
        </w:rPr>
        <w:lastRenderedPageBreak/>
        <w:drawing>
          <wp:inline distT="0" distB="0" distL="0" distR="0">
            <wp:extent cx="3457575" cy="5819775"/>
            <wp:effectExtent l="19050" t="0" r="9525" b="0"/>
            <wp:docPr id="5" name="Picture 4" descr="C:\Users\Hp\Desktop\New Bitmap Image (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p\Desktop\New Bitmap Image (2).bmp"/>
                    <pic:cNvPicPr>
                      <a:picLocks noChangeAspect="1" noChangeArrowheads="1"/>
                    </pic:cNvPicPr>
                  </pic:nvPicPr>
                  <pic:blipFill>
                    <a:blip r:embed="rId16"/>
                    <a:srcRect/>
                    <a:stretch>
                      <a:fillRect/>
                    </a:stretch>
                  </pic:blipFill>
                  <pic:spPr bwMode="auto">
                    <a:xfrm>
                      <a:off x="0" y="0"/>
                      <a:ext cx="3457575" cy="5819775"/>
                    </a:xfrm>
                    <a:prstGeom prst="rect">
                      <a:avLst/>
                    </a:prstGeom>
                    <a:noFill/>
                    <a:ln w="9525">
                      <a:noFill/>
                      <a:miter lim="800000"/>
                      <a:headEnd/>
                      <a:tailEnd/>
                    </a:ln>
                  </pic:spPr>
                </pic:pic>
              </a:graphicData>
            </a:graphic>
          </wp:inline>
        </w:drawing>
      </w:r>
    </w:p>
    <w:p w:rsidR="007E6C60" w:rsidRDefault="007E6C60">
      <w:pPr>
        <w:spacing w:after="200" w:line="276" w:lineRule="auto"/>
        <w:jc w:val="left"/>
        <w:rPr>
          <w:rFonts w:eastAsiaTheme="majorEastAsia" w:cstheme="majorBidi"/>
          <w:b/>
          <w:bCs/>
          <w:sz w:val="26"/>
          <w:szCs w:val="26"/>
        </w:rPr>
      </w:pPr>
      <w:r>
        <w:br w:type="page"/>
      </w:r>
    </w:p>
    <w:p w:rsidR="0005093C" w:rsidRDefault="0005093C" w:rsidP="0005093C">
      <w:pPr>
        <w:pStyle w:val="Heading2"/>
      </w:pPr>
      <w:bookmarkStart w:id="16" w:name="_Toc484415058"/>
      <w:r>
        <w:lastRenderedPageBreak/>
        <w:t>Appendix-5</w:t>
      </w:r>
      <w:bookmarkEnd w:id="16"/>
    </w:p>
    <w:p w:rsidR="0012000F" w:rsidRPr="00BF32E5" w:rsidRDefault="00BF32E5" w:rsidP="00BF32E5">
      <w:pPr>
        <w:jc w:val="center"/>
        <w:rPr>
          <w:b/>
        </w:rPr>
      </w:pPr>
      <w:r w:rsidRPr="00BF32E5">
        <w:rPr>
          <w:b/>
        </w:rPr>
        <w:t>Sample Blank Cash Flow Statement Form</w:t>
      </w:r>
    </w:p>
    <w:tbl>
      <w:tblPr>
        <w:tblW w:w="5860" w:type="dxa"/>
        <w:jc w:val="center"/>
        <w:tblInd w:w="93" w:type="dxa"/>
        <w:tblLook w:val="04A0"/>
      </w:tblPr>
      <w:tblGrid>
        <w:gridCol w:w="3660"/>
        <w:gridCol w:w="2200"/>
      </w:tblGrid>
      <w:tr w:rsidR="00BF32E5" w:rsidRPr="00BF32E5" w:rsidTr="00BF32E5">
        <w:trPr>
          <w:trHeight w:val="315"/>
          <w:jc w:val="center"/>
        </w:trPr>
        <w:tc>
          <w:tcPr>
            <w:tcW w:w="3660" w:type="dxa"/>
            <w:tcBorders>
              <w:top w:val="nil"/>
              <w:left w:val="nil"/>
              <w:bottom w:val="nil"/>
              <w:right w:val="nil"/>
            </w:tcBorders>
            <w:shd w:val="clear" w:color="auto" w:fill="auto"/>
            <w:noWrap/>
            <w:vAlign w:val="bottom"/>
            <w:hideMark/>
          </w:tcPr>
          <w:p w:rsidR="00BF32E5" w:rsidRPr="00BF32E5" w:rsidRDefault="00BF32E5" w:rsidP="00BF32E5">
            <w:pPr>
              <w:spacing w:line="240" w:lineRule="auto"/>
              <w:jc w:val="left"/>
              <w:rPr>
                <w:rFonts w:eastAsia="Times New Roman" w:cs="Times New Roman"/>
                <w:szCs w:val="24"/>
              </w:rPr>
            </w:pPr>
            <w:r w:rsidRPr="00BF32E5">
              <w:rPr>
                <w:rFonts w:eastAsia="Times New Roman" w:cs="Times New Roman"/>
                <w:szCs w:val="24"/>
              </w:rPr>
              <w:t>Company</w:t>
            </w:r>
            <w:r>
              <w:rPr>
                <w:rFonts w:eastAsia="Times New Roman" w:cs="Times New Roman"/>
                <w:szCs w:val="24"/>
              </w:rPr>
              <w:t xml:space="preserve"> Name:</w:t>
            </w:r>
          </w:p>
        </w:tc>
        <w:tc>
          <w:tcPr>
            <w:tcW w:w="2200" w:type="dxa"/>
            <w:tcBorders>
              <w:top w:val="nil"/>
              <w:left w:val="nil"/>
              <w:bottom w:val="nil"/>
              <w:right w:val="nil"/>
            </w:tcBorders>
            <w:shd w:val="clear" w:color="auto" w:fill="auto"/>
            <w:noWrap/>
            <w:vAlign w:val="bottom"/>
            <w:hideMark/>
          </w:tcPr>
          <w:p w:rsidR="00BF32E5" w:rsidRPr="00BF32E5" w:rsidRDefault="00BF32E5" w:rsidP="00BF32E5">
            <w:pPr>
              <w:spacing w:line="240" w:lineRule="auto"/>
              <w:jc w:val="left"/>
              <w:rPr>
                <w:rFonts w:eastAsia="Times New Roman" w:cs="Times New Roman"/>
                <w:szCs w:val="24"/>
              </w:rPr>
            </w:pPr>
          </w:p>
        </w:tc>
      </w:tr>
      <w:tr w:rsidR="00BF32E5" w:rsidRPr="00BF32E5" w:rsidTr="00BF32E5">
        <w:trPr>
          <w:trHeight w:val="180"/>
          <w:jc w:val="center"/>
        </w:trPr>
        <w:tc>
          <w:tcPr>
            <w:tcW w:w="3660" w:type="dxa"/>
            <w:tcBorders>
              <w:top w:val="nil"/>
              <w:left w:val="nil"/>
              <w:bottom w:val="nil"/>
              <w:right w:val="nil"/>
            </w:tcBorders>
            <w:shd w:val="clear" w:color="auto" w:fill="auto"/>
            <w:noWrap/>
            <w:vAlign w:val="bottom"/>
            <w:hideMark/>
          </w:tcPr>
          <w:p w:rsidR="00BF32E5" w:rsidRPr="00BF32E5" w:rsidRDefault="00BF32E5" w:rsidP="00BF32E5">
            <w:pPr>
              <w:spacing w:line="240" w:lineRule="auto"/>
              <w:jc w:val="left"/>
              <w:rPr>
                <w:rFonts w:eastAsia="Times New Roman" w:cs="Times New Roman"/>
                <w:szCs w:val="24"/>
              </w:rPr>
            </w:pPr>
          </w:p>
        </w:tc>
        <w:tc>
          <w:tcPr>
            <w:tcW w:w="2200" w:type="dxa"/>
            <w:tcBorders>
              <w:top w:val="nil"/>
              <w:left w:val="nil"/>
              <w:bottom w:val="nil"/>
              <w:right w:val="nil"/>
            </w:tcBorders>
            <w:shd w:val="clear" w:color="auto" w:fill="auto"/>
            <w:noWrap/>
            <w:vAlign w:val="bottom"/>
            <w:hideMark/>
          </w:tcPr>
          <w:p w:rsidR="00BF32E5" w:rsidRPr="00BF32E5" w:rsidRDefault="00BF32E5" w:rsidP="00BF32E5">
            <w:pPr>
              <w:spacing w:line="240" w:lineRule="auto"/>
              <w:jc w:val="left"/>
              <w:rPr>
                <w:rFonts w:eastAsia="Times New Roman" w:cs="Times New Roman"/>
                <w:szCs w:val="24"/>
              </w:rPr>
            </w:pPr>
          </w:p>
        </w:tc>
      </w:tr>
      <w:tr w:rsidR="00BF32E5" w:rsidRPr="00BF32E5" w:rsidTr="00BF32E5">
        <w:trPr>
          <w:trHeight w:val="300"/>
          <w:jc w:val="center"/>
        </w:trPr>
        <w:tc>
          <w:tcPr>
            <w:tcW w:w="3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F32E5" w:rsidRPr="00BF32E5" w:rsidRDefault="00BF32E5" w:rsidP="00BF32E5">
            <w:pPr>
              <w:spacing w:line="240" w:lineRule="auto"/>
              <w:jc w:val="left"/>
              <w:rPr>
                <w:rFonts w:eastAsia="Times New Roman" w:cs="Times New Roman"/>
                <w:sz w:val="22"/>
              </w:rPr>
            </w:pPr>
            <w:r w:rsidRPr="00BF32E5">
              <w:rPr>
                <w:rFonts w:eastAsia="Times New Roman" w:cs="Times New Roman"/>
                <w:sz w:val="22"/>
              </w:rPr>
              <w:t>Food Sales</w:t>
            </w:r>
          </w:p>
        </w:tc>
        <w:tc>
          <w:tcPr>
            <w:tcW w:w="2200" w:type="dxa"/>
            <w:tcBorders>
              <w:top w:val="single" w:sz="4" w:space="0" w:color="auto"/>
              <w:left w:val="nil"/>
              <w:bottom w:val="single" w:sz="4" w:space="0" w:color="auto"/>
              <w:right w:val="single" w:sz="4" w:space="0" w:color="auto"/>
            </w:tcBorders>
            <w:shd w:val="clear" w:color="auto" w:fill="auto"/>
            <w:noWrap/>
            <w:vAlign w:val="bottom"/>
            <w:hideMark/>
          </w:tcPr>
          <w:p w:rsidR="00BF32E5" w:rsidRPr="00BF32E5" w:rsidRDefault="00BF32E5" w:rsidP="00BF32E5">
            <w:pPr>
              <w:spacing w:line="240" w:lineRule="auto"/>
              <w:jc w:val="left"/>
              <w:rPr>
                <w:rFonts w:eastAsia="Times New Roman" w:cs="Times New Roman"/>
                <w:sz w:val="22"/>
              </w:rPr>
            </w:pPr>
            <w:r w:rsidRPr="00BF32E5">
              <w:rPr>
                <w:rFonts w:eastAsia="Times New Roman" w:cs="Times New Roman"/>
                <w:sz w:val="22"/>
              </w:rPr>
              <w:t> </w:t>
            </w:r>
          </w:p>
        </w:tc>
      </w:tr>
      <w:tr w:rsidR="00BF32E5" w:rsidRPr="00BF32E5" w:rsidTr="00BF32E5">
        <w:trPr>
          <w:trHeight w:val="300"/>
          <w:jc w:val="center"/>
        </w:trPr>
        <w:tc>
          <w:tcPr>
            <w:tcW w:w="3660" w:type="dxa"/>
            <w:tcBorders>
              <w:top w:val="nil"/>
              <w:left w:val="single" w:sz="4" w:space="0" w:color="auto"/>
              <w:bottom w:val="single" w:sz="4" w:space="0" w:color="auto"/>
              <w:right w:val="single" w:sz="4" w:space="0" w:color="auto"/>
            </w:tcBorders>
            <w:shd w:val="clear" w:color="auto" w:fill="auto"/>
            <w:noWrap/>
            <w:vAlign w:val="bottom"/>
            <w:hideMark/>
          </w:tcPr>
          <w:p w:rsidR="00BF32E5" w:rsidRPr="00BF32E5" w:rsidRDefault="00BF32E5" w:rsidP="00BF32E5">
            <w:pPr>
              <w:spacing w:line="240" w:lineRule="auto"/>
              <w:jc w:val="left"/>
              <w:rPr>
                <w:rFonts w:eastAsia="Times New Roman" w:cs="Times New Roman"/>
                <w:sz w:val="22"/>
              </w:rPr>
            </w:pPr>
            <w:r w:rsidRPr="00BF32E5">
              <w:rPr>
                <w:rFonts w:eastAsia="Times New Roman" w:cs="Times New Roman"/>
                <w:sz w:val="22"/>
              </w:rPr>
              <w:t>Beverage Sales</w:t>
            </w:r>
          </w:p>
        </w:tc>
        <w:tc>
          <w:tcPr>
            <w:tcW w:w="2200" w:type="dxa"/>
            <w:tcBorders>
              <w:top w:val="nil"/>
              <w:left w:val="nil"/>
              <w:bottom w:val="single" w:sz="4" w:space="0" w:color="auto"/>
              <w:right w:val="single" w:sz="4" w:space="0" w:color="auto"/>
            </w:tcBorders>
            <w:shd w:val="clear" w:color="auto" w:fill="auto"/>
            <w:noWrap/>
            <w:vAlign w:val="bottom"/>
            <w:hideMark/>
          </w:tcPr>
          <w:p w:rsidR="00BF32E5" w:rsidRPr="00BF32E5" w:rsidRDefault="00BF32E5" w:rsidP="00BF32E5">
            <w:pPr>
              <w:spacing w:line="240" w:lineRule="auto"/>
              <w:jc w:val="left"/>
              <w:rPr>
                <w:rFonts w:eastAsia="Times New Roman" w:cs="Times New Roman"/>
                <w:sz w:val="22"/>
              </w:rPr>
            </w:pPr>
            <w:r w:rsidRPr="00BF32E5">
              <w:rPr>
                <w:rFonts w:eastAsia="Times New Roman" w:cs="Times New Roman"/>
                <w:sz w:val="22"/>
              </w:rPr>
              <w:t> </w:t>
            </w:r>
          </w:p>
        </w:tc>
      </w:tr>
      <w:tr w:rsidR="00BF32E5" w:rsidRPr="00BF32E5" w:rsidTr="00BF32E5">
        <w:trPr>
          <w:trHeight w:val="300"/>
          <w:jc w:val="center"/>
        </w:trPr>
        <w:tc>
          <w:tcPr>
            <w:tcW w:w="3660" w:type="dxa"/>
            <w:tcBorders>
              <w:top w:val="nil"/>
              <w:left w:val="single" w:sz="4" w:space="0" w:color="auto"/>
              <w:bottom w:val="single" w:sz="4" w:space="0" w:color="auto"/>
              <w:right w:val="single" w:sz="4" w:space="0" w:color="auto"/>
            </w:tcBorders>
            <w:shd w:val="clear" w:color="auto" w:fill="auto"/>
            <w:noWrap/>
            <w:vAlign w:val="bottom"/>
            <w:hideMark/>
          </w:tcPr>
          <w:p w:rsidR="00BF32E5" w:rsidRPr="00BF32E5" w:rsidRDefault="00BF32E5" w:rsidP="00BF32E5">
            <w:pPr>
              <w:spacing w:line="240" w:lineRule="auto"/>
              <w:jc w:val="left"/>
              <w:rPr>
                <w:rFonts w:eastAsia="Times New Roman" w:cs="Times New Roman"/>
                <w:sz w:val="22"/>
              </w:rPr>
            </w:pPr>
            <w:r w:rsidRPr="00BF32E5">
              <w:rPr>
                <w:rFonts w:eastAsia="Times New Roman" w:cs="Times New Roman"/>
                <w:sz w:val="22"/>
              </w:rPr>
              <w:t>Other Sales</w:t>
            </w:r>
          </w:p>
        </w:tc>
        <w:tc>
          <w:tcPr>
            <w:tcW w:w="2200" w:type="dxa"/>
            <w:tcBorders>
              <w:top w:val="nil"/>
              <w:left w:val="nil"/>
              <w:bottom w:val="single" w:sz="4" w:space="0" w:color="auto"/>
              <w:right w:val="single" w:sz="4" w:space="0" w:color="auto"/>
            </w:tcBorders>
            <w:shd w:val="clear" w:color="auto" w:fill="auto"/>
            <w:noWrap/>
            <w:vAlign w:val="bottom"/>
            <w:hideMark/>
          </w:tcPr>
          <w:p w:rsidR="00BF32E5" w:rsidRPr="00BF32E5" w:rsidRDefault="00BF32E5" w:rsidP="00BF32E5">
            <w:pPr>
              <w:spacing w:line="240" w:lineRule="auto"/>
              <w:jc w:val="left"/>
              <w:rPr>
                <w:rFonts w:eastAsia="Times New Roman" w:cs="Times New Roman"/>
                <w:sz w:val="22"/>
              </w:rPr>
            </w:pPr>
            <w:r w:rsidRPr="00BF32E5">
              <w:rPr>
                <w:rFonts w:eastAsia="Times New Roman" w:cs="Times New Roman"/>
                <w:sz w:val="22"/>
              </w:rPr>
              <w:t> </w:t>
            </w:r>
          </w:p>
        </w:tc>
      </w:tr>
      <w:tr w:rsidR="00BF32E5" w:rsidRPr="00BF32E5" w:rsidTr="00BF32E5">
        <w:trPr>
          <w:trHeight w:val="300"/>
          <w:jc w:val="center"/>
        </w:trPr>
        <w:tc>
          <w:tcPr>
            <w:tcW w:w="3660" w:type="dxa"/>
            <w:tcBorders>
              <w:top w:val="nil"/>
              <w:left w:val="single" w:sz="4" w:space="0" w:color="auto"/>
              <w:bottom w:val="single" w:sz="4" w:space="0" w:color="auto"/>
              <w:right w:val="single" w:sz="4" w:space="0" w:color="auto"/>
            </w:tcBorders>
            <w:shd w:val="clear" w:color="auto" w:fill="auto"/>
            <w:noWrap/>
            <w:vAlign w:val="bottom"/>
            <w:hideMark/>
          </w:tcPr>
          <w:p w:rsidR="00BF32E5" w:rsidRPr="00BF32E5" w:rsidRDefault="00BF32E5" w:rsidP="00BF32E5">
            <w:pPr>
              <w:spacing w:line="240" w:lineRule="auto"/>
              <w:jc w:val="left"/>
              <w:rPr>
                <w:rFonts w:eastAsia="Times New Roman" w:cs="Times New Roman"/>
                <w:sz w:val="22"/>
              </w:rPr>
            </w:pPr>
            <w:r w:rsidRPr="00BF32E5">
              <w:rPr>
                <w:rFonts w:eastAsia="Times New Roman" w:cs="Times New Roman"/>
                <w:sz w:val="22"/>
              </w:rPr>
              <w:t>GROSS SALES</w:t>
            </w:r>
          </w:p>
        </w:tc>
        <w:tc>
          <w:tcPr>
            <w:tcW w:w="2200" w:type="dxa"/>
            <w:tcBorders>
              <w:top w:val="nil"/>
              <w:left w:val="nil"/>
              <w:bottom w:val="single" w:sz="4" w:space="0" w:color="auto"/>
              <w:right w:val="single" w:sz="4" w:space="0" w:color="auto"/>
            </w:tcBorders>
            <w:shd w:val="clear" w:color="auto" w:fill="auto"/>
            <w:noWrap/>
            <w:vAlign w:val="bottom"/>
            <w:hideMark/>
          </w:tcPr>
          <w:p w:rsidR="00BF32E5" w:rsidRPr="00BF32E5" w:rsidRDefault="00BF32E5" w:rsidP="00BF32E5">
            <w:pPr>
              <w:spacing w:line="240" w:lineRule="auto"/>
              <w:jc w:val="center"/>
              <w:rPr>
                <w:rFonts w:eastAsia="Times New Roman" w:cs="Times New Roman"/>
                <w:sz w:val="22"/>
              </w:rPr>
            </w:pPr>
            <w:r w:rsidRPr="00BF32E5">
              <w:rPr>
                <w:rFonts w:eastAsia="Times New Roman" w:cs="Times New Roman"/>
                <w:sz w:val="22"/>
              </w:rPr>
              <w:t> </w:t>
            </w:r>
          </w:p>
        </w:tc>
      </w:tr>
      <w:tr w:rsidR="00BF32E5" w:rsidRPr="00BF32E5" w:rsidTr="00BF32E5">
        <w:trPr>
          <w:trHeight w:val="300"/>
          <w:jc w:val="center"/>
        </w:trPr>
        <w:tc>
          <w:tcPr>
            <w:tcW w:w="3660" w:type="dxa"/>
            <w:tcBorders>
              <w:top w:val="nil"/>
              <w:left w:val="single" w:sz="4" w:space="0" w:color="auto"/>
              <w:bottom w:val="single" w:sz="4" w:space="0" w:color="auto"/>
              <w:right w:val="single" w:sz="4" w:space="0" w:color="auto"/>
            </w:tcBorders>
            <w:shd w:val="clear" w:color="auto" w:fill="auto"/>
            <w:noWrap/>
            <w:vAlign w:val="bottom"/>
            <w:hideMark/>
          </w:tcPr>
          <w:p w:rsidR="00BF32E5" w:rsidRPr="00BF32E5" w:rsidRDefault="00BF32E5" w:rsidP="00BF32E5">
            <w:pPr>
              <w:spacing w:line="240" w:lineRule="auto"/>
              <w:jc w:val="left"/>
              <w:rPr>
                <w:rFonts w:eastAsia="Times New Roman" w:cs="Times New Roman"/>
                <w:sz w:val="22"/>
              </w:rPr>
            </w:pPr>
            <w:r w:rsidRPr="00BF32E5">
              <w:rPr>
                <w:rFonts w:eastAsia="Times New Roman" w:cs="Times New Roman"/>
                <w:sz w:val="22"/>
              </w:rPr>
              <w:t>Cost of Sales</w:t>
            </w:r>
          </w:p>
        </w:tc>
        <w:tc>
          <w:tcPr>
            <w:tcW w:w="2200" w:type="dxa"/>
            <w:tcBorders>
              <w:top w:val="nil"/>
              <w:left w:val="nil"/>
              <w:bottom w:val="single" w:sz="4" w:space="0" w:color="auto"/>
              <w:right w:val="single" w:sz="4" w:space="0" w:color="auto"/>
            </w:tcBorders>
            <w:shd w:val="clear" w:color="auto" w:fill="auto"/>
            <w:noWrap/>
            <w:vAlign w:val="bottom"/>
            <w:hideMark/>
          </w:tcPr>
          <w:p w:rsidR="00BF32E5" w:rsidRPr="00BF32E5" w:rsidRDefault="00BF32E5" w:rsidP="00BF32E5">
            <w:pPr>
              <w:spacing w:line="240" w:lineRule="auto"/>
              <w:jc w:val="center"/>
              <w:rPr>
                <w:rFonts w:eastAsia="Times New Roman" w:cs="Times New Roman"/>
                <w:sz w:val="22"/>
              </w:rPr>
            </w:pPr>
            <w:r w:rsidRPr="00BF32E5">
              <w:rPr>
                <w:rFonts w:eastAsia="Times New Roman" w:cs="Times New Roman"/>
                <w:sz w:val="22"/>
              </w:rPr>
              <w:t> </w:t>
            </w:r>
          </w:p>
        </w:tc>
      </w:tr>
      <w:tr w:rsidR="00BF32E5" w:rsidRPr="00BF32E5" w:rsidTr="00BF32E5">
        <w:trPr>
          <w:trHeight w:val="300"/>
          <w:jc w:val="center"/>
        </w:trPr>
        <w:tc>
          <w:tcPr>
            <w:tcW w:w="3660" w:type="dxa"/>
            <w:tcBorders>
              <w:top w:val="nil"/>
              <w:left w:val="single" w:sz="4" w:space="0" w:color="auto"/>
              <w:bottom w:val="single" w:sz="4" w:space="0" w:color="auto"/>
              <w:right w:val="single" w:sz="4" w:space="0" w:color="auto"/>
            </w:tcBorders>
            <w:shd w:val="clear" w:color="auto" w:fill="auto"/>
            <w:noWrap/>
            <w:vAlign w:val="bottom"/>
            <w:hideMark/>
          </w:tcPr>
          <w:p w:rsidR="00BF32E5" w:rsidRPr="00BF32E5" w:rsidRDefault="00BF32E5" w:rsidP="00BF32E5">
            <w:pPr>
              <w:spacing w:line="240" w:lineRule="auto"/>
              <w:jc w:val="left"/>
              <w:rPr>
                <w:rFonts w:eastAsia="Times New Roman" w:cs="Times New Roman"/>
                <w:sz w:val="22"/>
              </w:rPr>
            </w:pPr>
            <w:r w:rsidRPr="00BF32E5">
              <w:rPr>
                <w:rFonts w:eastAsia="Times New Roman" w:cs="Times New Roman"/>
                <w:sz w:val="22"/>
              </w:rPr>
              <w:t>Cost of Food</w:t>
            </w:r>
          </w:p>
        </w:tc>
        <w:tc>
          <w:tcPr>
            <w:tcW w:w="2200" w:type="dxa"/>
            <w:tcBorders>
              <w:top w:val="nil"/>
              <w:left w:val="nil"/>
              <w:bottom w:val="single" w:sz="4" w:space="0" w:color="auto"/>
              <w:right w:val="single" w:sz="4" w:space="0" w:color="auto"/>
            </w:tcBorders>
            <w:shd w:val="clear" w:color="auto" w:fill="auto"/>
            <w:noWrap/>
            <w:vAlign w:val="bottom"/>
            <w:hideMark/>
          </w:tcPr>
          <w:p w:rsidR="00BF32E5" w:rsidRPr="00BF32E5" w:rsidRDefault="00BF32E5" w:rsidP="00BF32E5">
            <w:pPr>
              <w:spacing w:line="240" w:lineRule="auto"/>
              <w:jc w:val="center"/>
              <w:rPr>
                <w:rFonts w:eastAsia="Times New Roman" w:cs="Times New Roman"/>
                <w:sz w:val="22"/>
              </w:rPr>
            </w:pPr>
            <w:r w:rsidRPr="00BF32E5">
              <w:rPr>
                <w:rFonts w:eastAsia="Times New Roman" w:cs="Times New Roman"/>
                <w:sz w:val="22"/>
              </w:rPr>
              <w:t> </w:t>
            </w:r>
          </w:p>
        </w:tc>
      </w:tr>
      <w:tr w:rsidR="00BF32E5" w:rsidRPr="00BF32E5" w:rsidTr="00BF32E5">
        <w:trPr>
          <w:trHeight w:val="300"/>
          <w:jc w:val="center"/>
        </w:trPr>
        <w:tc>
          <w:tcPr>
            <w:tcW w:w="3660" w:type="dxa"/>
            <w:tcBorders>
              <w:top w:val="nil"/>
              <w:left w:val="single" w:sz="4" w:space="0" w:color="auto"/>
              <w:bottom w:val="single" w:sz="4" w:space="0" w:color="auto"/>
              <w:right w:val="single" w:sz="4" w:space="0" w:color="auto"/>
            </w:tcBorders>
            <w:shd w:val="clear" w:color="auto" w:fill="auto"/>
            <w:noWrap/>
            <w:vAlign w:val="bottom"/>
            <w:hideMark/>
          </w:tcPr>
          <w:p w:rsidR="00BF32E5" w:rsidRPr="00BF32E5" w:rsidRDefault="00BF32E5" w:rsidP="00BF32E5">
            <w:pPr>
              <w:spacing w:line="240" w:lineRule="auto"/>
              <w:jc w:val="left"/>
              <w:rPr>
                <w:rFonts w:eastAsia="Times New Roman" w:cs="Times New Roman"/>
                <w:sz w:val="22"/>
              </w:rPr>
            </w:pPr>
            <w:r w:rsidRPr="00BF32E5">
              <w:rPr>
                <w:rFonts w:eastAsia="Times New Roman" w:cs="Times New Roman"/>
                <w:sz w:val="22"/>
              </w:rPr>
              <w:t>Cost of Beverage</w:t>
            </w:r>
          </w:p>
        </w:tc>
        <w:tc>
          <w:tcPr>
            <w:tcW w:w="2200" w:type="dxa"/>
            <w:tcBorders>
              <w:top w:val="nil"/>
              <w:left w:val="nil"/>
              <w:bottom w:val="single" w:sz="4" w:space="0" w:color="auto"/>
              <w:right w:val="single" w:sz="4" w:space="0" w:color="auto"/>
            </w:tcBorders>
            <w:shd w:val="clear" w:color="auto" w:fill="auto"/>
            <w:noWrap/>
            <w:vAlign w:val="bottom"/>
            <w:hideMark/>
          </w:tcPr>
          <w:p w:rsidR="00BF32E5" w:rsidRPr="00BF32E5" w:rsidRDefault="00BF32E5" w:rsidP="00BF32E5">
            <w:pPr>
              <w:spacing w:line="240" w:lineRule="auto"/>
              <w:jc w:val="center"/>
              <w:rPr>
                <w:rFonts w:eastAsia="Times New Roman" w:cs="Times New Roman"/>
                <w:sz w:val="22"/>
              </w:rPr>
            </w:pPr>
            <w:r w:rsidRPr="00BF32E5">
              <w:rPr>
                <w:rFonts w:eastAsia="Times New Roman" w:cs="Times New Roman"/>
                <w:sz w:val="22"/>
              </w:rPr>
              <w:t> </w:t>
            </w:r>
          </w:p>
        </w:tc>
      </w:tr>
      <w:tr w:rsidR="00BF32E5" w:rsidRPr="00BF32E5" w:rsidTr="00BF32E5">
        <w:trPr>
          <w:trHeight w:val="300"/>
          <w:jc w:val="center"/>
        </w:trPr>
        <w:tc>
          <w:tcPr>
            <w:tcW w:w="3660" w:type="dxa"/>
            <w:tcBorders>
              <w:top w:val="nil"/>
              <w:left w:val="single" w:sz="4" w:space="0" w:color="auto"/>
              <w:bottom w:val="single" w:sz="4" w:space="0" w:color="auto"/>
              <w:right w:val="single" w:sz="4" w:space="0" w:color="auto"/>
            </w:tcBorders>
            <w:shd w:val="clear" w:color="auto" w:fill="auto"/>
            <w:noWrap/>
            <w:vAlign w:val="bottom"/>
            <w:hideMark/>
          </w:tcPr>
          <w:p w:rsidR="00BF32E5" w:rsidRPr="00BF32E5" w:rsidRDefault="00BF32E5" w:rsidP="00BF32E5">
            <w:pPr>
              <w:spacing w:line="240" w:lineRule="auto"/>
              <w:jc w:val="left"/>
              <w:rPr>
                <w:rFonts w:eastAsia="Times New Roman" w:cs="Times New Roman"/>
                <w:sz w:val="22"/>
              </w:rPr>
            </w:pPr>
            <w:r w:rsidRPr="00BF32E5">
              <w:rPr>
                <w:rFonts w:eastAsia="Times New Roman" w:cs="Times New Roman"/>
                <w:sz w:val="22"/>
              </w:rPr>
              <w:t>Cost of Other</w:t>
            </w:r>
          </w:p>
        </w:tc>
        <w:tc>
          <w:tcPr>
            <w:tcW w:w="2200" w:type="dxa"/>
            <w:tcBorders>
              <w:top w:val="nil"/>
              <w:left w:val="nil"/>
              <w:bottom w:val="single" w:sz="4" w:space="0" w:color="auto"/>
              <w:right w:val="single" w:sz="4" w:space="0" w:color="auto"/>
            </w:tcBorders>
            <w:shd w:val="clear" w:color="auto" w:fill="auto"/>
            <w:noWrap/>
            <w:vAlign w:val="bottom"/>
            <w:hideMark/>
          </w:tcPr>
          <w:p w:rsidR="00BF32E5" w:rsidRPr="00BF32E5" w:rsidRDefault="00BF32E5" w:rsidP="00BF32E5">
            <w:pPr>
              <w:spacing w:line="240" w:lineRule="auto"/>
              <w:jc w:val="center"/>
              <w:rPr>
                <w:rFonts w:eastAsia="Times New Roman" w:cs="Times New Roman"/>
                <w:sz w:val="22"/>
              </w:rPr>
            </w:pPr>
            <w:r w:rsidRPr="00BF32E5">
              <w:rPr>
                <w:rFonts w:eastAsia="Times New Roman" w:cs="Times New Roman"/>
                <w:sz w:val="22"/>
              </w:rPr>
              <w:t> </w:t>
            </w:r>
          </w:p>
        </w:tc>
      </w:tr>
      <w:tr w:rsidR="00BF32E5" w:rsidRPr="00BF32E5" w:rsidTr="00BF32E5">
        <w:trPr>
          <w:trHeight w:val="300"/>
          <w:jc w:val="center"/>
        </w:trPr>
        <w:tc>
          <w:tcPr>
            <w:tcW w:w="3660" w:type="dxa"/>
            <w:tcBorders>
              <w:top w:val="nil"/>
              <w:left w:val="single" w:sz="4" w:space="0" w:color="auto"/>
              <w:bottom w:val="single" w:sz="4" w:space="0" w:color="auto"/>
              <w:right w:val="single" w:sz="4" w:space="0" w:color="auto"/>
            </w:tcBorders>
            <w:shd w:val="clear" w:color="auto" w:fill="auto"/>
            <w:noWrap/>
            <w:vAlign w:val="bottom"/>
            <w:hideMark/>
          </w:tcPr>
          <w:p w:rsidR="00BF32E5" w:rsidRPr="00BF32E5" w:rsidRDefault="00BF32E5" w:rsidP="00BF32E5">
            <w:pPr>
              <w:spacing w:line="240" w:lineRule="auto"/>
              <w:jc w:val="left"/>
              <w:rPr>
                <w:rFonts w:eastAsia="Times New Roman" w:cs="Times New Roman"/>
                <w:sz w:val="22"/>
              </w:rPr>
            </w:pPr>
            <w:r w:rsidRPr="00BF32E5">
              <w:rPr>
                <w:rFonts w:eastAsia="Times New Roman" w:cs="Times New Roman"/>
                <w:sz w:val="22"/>
              </w:rPr>
              <w:t>TOTAL COST OF SALES</w:t>
            </w:r>
          </w:p>
        </w:tc>
        <w:tc>
          <w:tcPr>
            <w:tcW w:w="2200" w:type="dxa"/>
            <w:tcBorders>
              <w:top w:val="nil"/>
              <w:left w:val="nil"/>
              <w:bottom w:val="single" w:sz="4" w:space="0" w:color="auto"/>
              <w:right w:val="single" w:sz="4" w:space="0" w:color="auto"/>
            </w:tcBorders>
            <w:shd w:val="clear" w:color="auto" w:fill="auto"/>
            <w:noWrap/>
            <w:vAlign w:val="bottom"/>
            <w:hideMark/>
          </w:tcPr>
          <w:p w:rsidR="00BF32E5" w:rsidRPr="00BF32E5" w:rsidRDefault="00BF32E5" w:rsidP="00BF32E5">
            <w:pPr>
              <w:spacing w:line="240" w:lineRule="auto"/>
              <w:jc w:val="center"/>
              <w:rPr>
                <w:rFonts w:eastAsia="Times New Roman" w:cs="Times New Roman"/>
                <w:sz w:val="22"/>
              </w:rPr>
            </w:pPr>
            <w:r w:rsidRPr="00BF32E5">
              <w:rPr>
                <w:rFonts w:eastAsia="Times New Roman" w:cs="Times New Roman"/>
                <w:sz w:val="22"/>
              </w:rPr>
              <w:t> </w:t>
            </w:r>
          </w:p>
        </w:tc>
      </w:tr>
      <w:tr w:rsidR="00BF32E5" w:rsidRPr="00BF32E5" w:rsidTr="00BF32E5">
        <w:trPr>
          <w:trHeight w:val="300"/>
          <w:jc w:val="center"/>
        </w:trPr>
        <w:tc>
          <w:tcPr>
            <w:tcW w:w="3660" w:type="dxa"/>
            <w:tcBorders>
              <w:top w:val="nil"/>
              <w:left w:val="single" w:sz="4" w:space="0" w:color="auto"/>
              <w:bottom w:val="single" w:sz="4" w:space="0" w:color="auto"/>
              <w:right w:val="single" w:sz="4" w:space="0" w:color="auto"/>
            </w:tcBorders>
            <w:shd w:val="clear" w:color="auto" w:fill="auto"/>
            <w:noWrap/>
            <w:vAlign w:val="bottom"/>
            <w:hideMark/>
          </w:tcPr>
          <w:p w:rsidR="00BF32E5" w:rsidRPr="00BF32E5" w:rsidRDefault="00BF32E5" w:rsidP="00BF32E5">
            <w:pPr>
              <w:spacing w:line="240" w:lineRule="auto"/>
              <w:jc w:val="left"/>
              <w:rPr>
                <w:rFonts w:eastAsia="Times New Roman" w:cs="Times New Roman"/>
                <w:sz w:val="22"/>
              </w:rPr>
            </w:pPr>
            <w:r w:rsidRPr="00BF32E5">
              <w:rPr>
                <w:rFonts w:eastAsia="Times New Roman" w:cs="Times New Roman"/>
                <w:sz w:val="22"/>
              </w:rPr>
              <w:t>GROSS PROFIT</w:t>
            </w:r>
          </w:p>
        </w:tc>
        <w:tc>
          <w:tcPr>
            <w:tcW w:w="2200" w:type="dxa"/>
            <w:tcBorders>
              <w:top w:val="nil"/>
              <w:left w:val="nil"/>
              <w:bottom w:val="single" w:sz="4" w:space="0" w:color="auto"/>
              <w:right w:val="single" w:sz="4" w:space="0" w:color="auto"/>
            </w:tcBorders>
            <w:shd w:val="clear" w:color="auto" w:fill="auto"/>
            <w:noWrap/>
            <w:vAlign w:val="bottom"/>
            <w:hideMark/>
          </w:tcPr>
          <w:p w:rsidR="00BF32E5" w:rsidRPr="00BF32E5" w:rsidRDefault="00BF32E5" w:rsidP="00BF32E5">
            <w:pPr>
              <w:spacing w:line="240" w:lineRule="auto"/>
              <w:jc w:val="center"/>
              <w:rPr>
                <w:rFonts w:eastAsia="Times New Roman" w:cs="Times New Roman"/>
                <w:sz w:val="22"/>
              </w:rPr>
            </w:pPr>
            <w:r w:rsidRPr="00BF32E5">
              <w:rPr>
                <w:rFonts w:eastAsia="Times New Roman" w:cs="Times New Roman"/>
                <w:sz w:val="22"/>
              </w:rPr>
              <w:t> </w:t>
            </w:r>
          </w:p>
        </w:tc>
      </w:tr>
      <w:tr w:rsidR="00BF32E5" w:rsidRPr="00BF32E5" w:rsidTr="00BF32E5">
        <w:trPr>
          <w:trHeight w:val="300"/>
          <w:jc w:val="center"/>
        </w:trPr>
        <w:tc>
          <w:tcPr>
            <w:tcW w:w="3660" w:type="dxa"/>
            <w:tcBorders>
              <w:top w:val="nil"/>
              <w:left w:val="single" w:sz="4" w:space="0" w:color="auto"/>
              <w:bottom w:val="single" w:sz="4" w:space="0" w:color="auto"/>
              <w:right w:val="single" w:sz="4" w:space="0" w:color="auto"/>
            </w:tcBorders>
            <w:shd w:val="clear" w:color="auto" w:fill="auto"/>
            <w:noWrap/>
            <w:vAlign w:val="bottom"/>
            <w:hideMark/>
          </w:tcPr>
          <w:p w:rsidR="00BF32E5" w:rsidRPr="00BF32E5" w:rsidRDefault="00BF32E5" w:rsidP="00BF32E5">
            <w:pPr>
              <w:spacing w:line="240" w:lineRule="auto"/>
              <w:jc w:val="left"/>
              <w:rPr>
                <w:rFonts w:eastAsia="Times New Roman" w:cs="Times New Roman"/>
                <w:i/>
                <w:iCs/>
                <w:sz w:val="22"/>
              </w:rPr>
            </w:pPr>
            <w:r w:rsidRPr="00BF32E5">
              <w:rPr>
                <w:rFonts w:eastAsia="Times New Roman" w:cs="Times New Roman"/>
                <w:i/>
                <w:iCs/>
                <w:sz w:val="22"/>
              </w:rPr>
              <w:t>General and Administrative</w:t>
            </w:r>
          </w:p>
        </w:tc>
        <w:tc>
          <w:tcPr>
            <w:tcW w:w="2200" w:type="dxa"/>
            <w:tcBorders>
              <w:top w:val="nil"/>
              <w:left w:val="nil"/>
              <w:bottom w:val="single" w:sz="4" w:space="0" w:color="auto"/>
              <w:right w:val="single" w:sz="4" w:space="0" w:color="auto"/>
            </w:tcBorders>
            <w:shd w:val="clear" w:color="auto" w:fill="auto"/>
            <w:noWrap/>
            <w:vAlign w:val="bottom"/>
            <w:hideMark/>
          </w:tcPr>
          <w:p w:rsidR="00BF32E5" w:rsidRPr="00BF32E5" w:rsidRDefault="00BF32E5" w:rsidP="00BF32E5">
            <w:pPr>
              <w:spacing w:line="240" w:lineRule="auto"/>
              <w:jc w:val="center"/>
              <w:rPr>
                <w:rFonts w:eastAsia="Times New Roman" w:cs="Times New Roman"/>
                <w:sz w:val="22"/>
              </w:rPr>
            </w:pPr>
            <w:r w:rsidRPr="00BF32E5">
              <w:rPr>
                <w:rFonts w:eastAsia="Times New Roman" w:cs="Times New Roman"/>
                <w:sz w:val="22"/>
              </w:rPr>
              <w:t> </w:t>
            </w:r>
          </w:p>
        </w:tc>
      </w:tr>
      <w:tr w:rsidR="00BF32E5" w:rsidRPr="00BF32E5" w:rsidTr="00BF32E5">
        <w:trPr>
          <w:trHeight w:val="300"/>
          <w:jc w:val="center"/>
        </w:trPr>
        <w:tc>
          <w:tcPr>
            <w:tcW w:w="3660" w:type="dxa"/>
            <w:tcBorders>
              <w:top w:val="nil"/>
              <w:left w:val="single" w:sz="4" w:space="0" w:color="auto"/>
              <w:bottom w:val="single" w:sz="4" w:space="0" w:color="auto"/>
              <w:right w:val="single" w:sz="4" w:space="0" w:color="auto"/>
            </w:tcBorders>
            <w:shd w:val="clear" w:color="auto" w:fill="auto"/>
            <w:noWrap/>
            <w:vAlign w:val="bottom"/>
            <w:hideMark/>
          </w:tcPr>
          <w:p w:rsidR="00BF32E5" w:rsidRPr="00BF32E5" w:rsidRDefault="00BF32E5" w:rsidP="00BF32E5">
            <w:pPr>
              <w:spacing w:line="240" w:lineRule="auto"/>
              <w:jc w:val="left"/>
              <w:rPr>
                <w:rFonts w:eastAsia="Times New Roman" w:cs="Times New Roman"/>
                <w:sz w:val="22"/>
              </w:rPr>
            </w:pPr>
            <w:r w:rsidRPr="00BF32E5">
              <w:rPr>
                <w:rFonts w:eastAsia="Times New Roman" w:cs="Times New Roman"/>
                <w:sz w:val="22"/>
              </w:rPr>
              <w:t>Employee Salaries (25%)</w:t>
            </w:r>
          </w:p>
        </w:tc>
        <w:tc>
          <w:tcPr>
            <w:tcW w:w="2200" w:type="dxa"/>
            <w:tcBorders>
              <w:top w:val="nil"/>
              <w:left w:val="nil"/>
              <w:bottom w:val="single" w:sz="4" w:space="0" w:color="auto"/>
              <w:right w:val="single" w:sz="4" w:space="0" w:color="auto"/>
            </w:tcBorders>
            <w:shd w:val="clear" w:color="auto" w:fill="auto"/>
            <w:noWrap/>
            <w:vAlign w:val="bottom"/>
            <w:hideMark/>
          </w:tcPr>
          <w:p w:rsidR="00BF32E5" w:rsidRPr="00BF32E5" w:rsidRDefault="00BF32E5" w:rsidP="00BF32E5">
            <w:pPr>
              <w:spacing w:line="240" w:lineRule="auto"/>
              <w:jc w:val="center"/>
              <w:rPr>
                <w:rFonts w:eastAsia="Times New Roman" w:cs="Times New Roman"/>
                <w:sz w:val="22"/>
              </w:rPr>
            </w:pPr>
            <w:r w:rsidRPr="00BF32E5">
              <w:rPr>
                <w:rFonts w:eastAsia="Times New Roman" w:cs="Times New Roman"/>
                <w:sz w:val="22"/>
              </w:rPr>
              <w:t> </w:t>
            </w:r>
          </w:p>
        </w:tc>
      </w:tr>
      <w:tr w:rsidR="00BF32E5" w:rsidRPr="00BF32E5" w:rsidTr="00BF32E5">
        <w:trPr>
          <w:trHeight w:val="300"/>
          <w:jc w:val="center"/>
        </w:trPr>
        <w:tc>
          <w:tcPr>
            <w:tcW w:w="3660" w:type="dxa"/>
            <w:tcBorders>
              <w:top w:val="nil"/>
              <w:left w:val="single" w:sz="4" w:space="0" w:color="auto"/>
              <w:bottom w:val="single" w:sz="4" w:space="0" w:color="auto"/>
              <w:right w:val="single" w:sz="4" w:space="0" w:color="auto"/>
            </w:tcBorders>
            <w:shd w:val="clear" w:color="auto" w:fill="auto"/>
            <w:noWrap/>
            <w:vAlign w:val="bottom"/>
            <w:hideMark/>
          </w:tcPr>
          <w:p w:rsidR="00BF32E5" w:rsidRPr="00BF32E5" w:rsidRDefault="00BF32E5" w:rsidP="00BF32E5">
            <w:pPr>
              <w:spacing w:line="240" w:lineRule="auto"/>
              <w:jc w:val="left"/>
              <w:rPr>
                <w:rFonts w:eastAsia="Times New Roman" w:cs="Times New Roman"/>
                <w:sz w:val="22"/>
              </w:rPr>
            </w:pPr>
            <w:r w:rsidRPr="00BF32E5">
              <w:rPr>
                <w:rFonts w:eastAsia="Times New Roman" w:cs="Times New Roman"/>
                <w:sz w:val="22"/>
              </w:rPr>
              <w:t>Management Salaries</w:t>
            </w:r>
          </w:p>
        </w:tc>
        <w:tc>
          <w:tcPr>
            <w:tcW w:w="2200" w:type="dxa"/>
            <w:tcBorders>
              <w:top w:val="nil"/>
              <w:left w:val="nil"/>
              <w:bottom w:val="single" w:sz="4" w:space="0" w:color="auto"/>
              <w:right w:val="single" w:sz="4" w:space="0" w:color="auto"/>
            </w:tcBorders>
            <w:shd w:val="clear" w:color="auto" w:fill="auto"/>
            <w:noWrap/>
            <w:vAlign w:val="bottom"/>
            <w:hideMark/>
          </w:tcPr>
          <w:p w:rsidR="00BF32E5" w:rsidRPr="00BF32E5" w:rsidRDefault="00BF32E5" w:rsidP="00BF32E5">
            <w:pPr>
              <w:spacing w:line="240" w:lineRule="auto"/>
              <w:jc w:val="center"/>
              <w:rPr>
                <w:rFonts w:eastAsia="Times New Roman" w:cs="Times New Roman"/>
                <w:sz w:val="22"/>
              </w:rPr>
            </w:pPr>
            <w:r w:rsidRPr="00BF32E5">
              <w:rPr>
                <w:rFonts w:eastAsia="Times New Roman" w:cs="Times New Roman"/>
                <w:sz w:val="22"/>
              </w:rPr>
              <w:t> </w:t>
            </w:r>
          </w:p>
        </w:tc>
      </w:tr>
      <w:tr w:rsidR="00BF32E5" w:rsidRPr="00BF32E5" w:rsidTr="00BF32E5">
        <w:trPr>
          <w:trHeight w:val="300"/>
          <w:jc w:val="center"/>
        </w:trPr>
        <w:tc>
          <w:tcPr>
            <w:tcW w:w="3660" w:type="dxa"/>
            <w:tcBorders>
              <w:top w:val="nil"/>
              <w:left w:val="single" w:sz="4" w:space="0" w:color="auto"/>
              <w:bottom w:val="single" w:sz="4" w:space="0" w:color="auto"/>
              <w:right w:val="single" w:sz="4" w:space="0" w:color="auto"/>
            </w:tcBorders>
            <w:shd w:val="clear" w:color="auto" w:fill="auto"/>
            <w:noWrap/>
            <w:vAlign w:val="bottom"/>
            <w:hideMark/>
          </w:tcPr>
          <w:p w:rsidR="00BF32E5" w:rsidRPr="00BF32E5" w:rsidRDefault="00BF32E5" w:rsidP="00BF32E5">
            <w:pPr>
              <w:spacing w:line="240" w:lineRule="auto"/>
              <w:jc w:val="left"/>
              <w:rPr>
                <w:rFonts w:eastAsia="Times New Roman" w:cs="Times New Roman"/>
                <w:sz w:val="22"/>
              </w:rPr>
            </w:pPr>
            <w:r w:rsidRPr="00BF32E5">
              <w:rPr>
                <w:rFonts w:eastAsia="Times New Roman" w:cs="Times New Roman"/>
                <w:sz w:val="22"/>
              </w:rPr>
              <w:t>Employer Taxes/Benefits (15% Wages)</w:t>
            </w:r>
          </w:p>
        </w:tc>
        <w:tc>
          <w:tcPr>
            <w:tcW w:w="2200" w:type="dxa"/>
            <w:tcBorders>
              <w:top w:val="nil"/>
              <w:left w:val="nil"/>
              <w:bottom w:val="single" w:sz="4" w:space="0" w:color="auto"/>
              <w:right w:val="single" w:sz="4" w:space="0" w:color="auto"/>
            </w:tcBorders>
            <w:shd w:val="clear" w:color="auto" w:fill="auto"/>
            <w:noWrap/>
            <w:vAlign w:val="bottom"/>
            <w:hideMark/>
          </w:tcPr>
          <w:p w:rsidR="00BF32E5" w:rsidRPr="00BF32E5" w:rsidRDefault="00BF32E5" w:rsidP="00BF32E5">
            <w:pPr>
              <w:spacing w:line="240" w:lineRule="auto"/>
              <w:jc w:val="center"/>
              <w:rPr>
                <w:rFonts w:eastAsia="Times New Roman" w:cs="Times New Roman"/>
                <w:sz w:val="22"/>
              </w:rPr>
            </w:pPr>
            <w:r w:rsidRPr="00BF32E5">
              <w:rPr>
                <w:rFonts w:eastAsia="Times New Roman" w:cs="Times New Roman"/>
                <w:sz w:val="22"/>
              </w:rPr>
              <w:t> </w:t>
            </w:r>
          </w:p>
        </w:tc>
      </w:tr>
      <w:tr w:rsidR="00BF32E5" w:rsidRPr="00BF32E5" w:rsidTr="00BF32E5">
        <w:trPr>
          <w:trHeight w:val="300"/>
          <w:jc w:val="center"/>
        </w:trPr>
        <w:tc>
          <w:tcPr>
            <w:tcW w:w="3660" w:type="dxa"/>
            <w:tcBorders>
              <w:top w:val="nil"/>
              <w:left w:val="single" w:sz="4" w:space="0" w:color="auto"/>
              <w:bottom w:val="single" w:sz="4" w:space="0" w:color="auto"/>
              <w:right w:val="single" w:sz="4" w:space="0" w:color="auto"/>
            </w:tcBorders>
            <w:shd w:val="clear" w:color="auto" w:fill="auto"/>
            <w:noWrap/>
            <w:vAlign w:val="bottom"/>
            <w:hideMark/>
          </w:tcPr>
          <w:p w:rsidR="00BF32E5" w:rsidRPr="00BF32E5" w:rsidRDefault="00BF32E5" w:rsidP="00BF32E5">
            <w:pPr>
              <w:spacing w:line="240" w:lineRule="auto"/>
              <w:jc w:val="left"/>
              <w:rPr>
                <w:rFonts w:eastAsia="Times New Roman" w:cs="Times New Roman"/>
                <w:sz w:val="22"/>
              </w:rPr>
            </w:pPr>
            <w:r w:rsidRPr="00BF32E5">
              <w:rPr>
                <w:rFonts w:eastAsia="Times New Roman" w:cs="Times New Roman"/>
                <w:sz w:val="22"/>
              </w:rPr>
              <w:t>Workers Compensation (6% Wages)</w:t>
            </w:r>
          </w:p>
        </w:tc>
        <w:tc>
          <w:tcPr>
            <w:tcW w:w="2200" w:type="dxa"/>
            <w:tcBorders>
              <w:top w:val="nil"/>
              <w:left w:val="nil"/>
              <w:bottom w:val="single" w:sz="4" w:space="0" w:color="auto"/>
              <w:right w:val="single" w:sz="4" w:space="0" w:color="auto"/>
            </w:tcBorders>
            <w:shd w:val="clear" w:color="auto" w:fill="auto"/>
            <w:noWrap/>
            <w:vAlign w:val="bottom"/>
            <w:hideMark/>
          </w:tcPr>
          <w:p w:rsidR="00BF32E5" w:rsidRPr="00BF32E5" w:rsidRDefault="00BF32E5" w:rsidP="00BF32E5">
            <w:pPr>
              <w:spacing w:line="240" w:lineRule="auto"/>
              <w:jc w:val="center"/>
              <w:rPr>
                <w:rFonts w:eastAsia="Times New Roman" w:cs="Times New Roman"/>
                <w:sz w:val="22"/>
              </w:rPr>
            </w:pPr>
            <w:r w:rsidRPr="00BF32E5">
              <w:rPr>
                <w:rFonts w:eastAsia="Times New Roman" w:cs="Times New Roman"/>
                <w:sz w:val="22"/>
              </w:rPr>
              <w:t> </w:t>
            </w:r>
          </w:p>
        </w:tc>
      </w:tr>
      <w:tr w:rsidR="00BF32E5" w:rsidRPr="00BF32E5" w:rsidTr="00BF32E5">
        <w:trPr>
          <w:trHeight w:val="300"/>
          <w:jc w:val="center"/>
        </w:trPr>
        <w:tc>
          <w:tcPr>
            <w:tcW w:w="3660" w:type="dxa"/>
            <w:tcBorders>
              <w:top w:val="nil"/>
              <w:left w:val="single" w:sz="4" w:space="0" w:color="auto"/>
              <w:bottom w:val="single" w:sz="4" w:space="0" w:color="auto"/>
              <w:right w:val="single" w:sz="4" w:space="0" w:color="auto"/>
            </w:tcBorders>
            <w:shd w:val="clear" w:color="auto" w:fill="auto"/>
            <w:noWrap/>
            <w:vAlign w:val="bottom"/>
            <w:hideMark/>
          </w:tcPr>
          <w:p w:rsidR="00BF32E5" w:rsidRPr="00BF32E5" w:rsidRDefault="00BF32E5" w:rsidP="00BF32E5">
            <w:pPr>
              <w:spacing w:line="240" w:lineRule="auto"/>
              <w:jc w:val="left"/>
              <w:rPr>
                <w:rFonts w:eastAsia="Times New Roman" w:cs="Times New Roman"/>
                <w:sz w:val="22"/>
              </w:rPr>
            </w:pPr>
            <w:r w:rsidRPr="00BF32E5">
              <w:rPr>
                <w:rFonts w:eastAsia="Times New Roman" w:cs="Times New Roman"/>
                <w:sz w:val="22"/>
              </w:rPr>
              <w:t>Marketing</w:t>
            </w:r>
          </w:p>
        </w:tc>
        <w:tc>
          <w:tcPr>
            <w:tcW w:w="2200" w:type="dxa"/>
            <w:tcBorders>
              <w:top w:val="nil"/>
              <w:left w:val="nil"/>
              <w:bottom w:val="single" w:sz="4" w:space="0" w:color="auto"/>
              <w:right w:val="single" w:sz="4" w:space="0" w:color="auto"/>
            </w:tcBorders>
            <w:shd w:val="clear" w:color="auto" w:fill="auto"/>
            <w:noWrap/>
            <w:vAlign w:val="bottom"/>
            <w:hideMark/>
          </w:tcPr>
          <w:p w:rsidR="00BF32E5" w:rsidRPr="00BF32E5" w:rsidRDefault="00BF32E5" w:rsidP="00BF32E5">
            <w:pPr>
              <w:spacing w:line="240" w:lineRule="auto"/>
              <w:jc w:val="center"/>
              <w:rPr>
                <w:rFonts w:eastAsia="Times New Roman" w:cs="Times New Roman"/>
                <w:sz w:val="22"/>
              </w:rPr>
            </w:pPr>
            <w:r w:rsidRPr="00BF32E5">
              <w:rPr>
                <w:rFonts w:eastAsia="Times New Roman" w:cs="Times New Roman"/>
                <w:sz w:val="22"/>
              </w:rPr>
              <w:t> </w:t>
            </w:r>
          </w:p>
        </w:tc>
      </w:tr>
      <w:tr w:rsidR="00BF32E5" w:rsidRPr="00BF32E5" w:rsidTr="00BF32E5">
        <w:trPr>
          <w:trHeight w:val="300"/>
          <w:jc w:val="center"/>
        </w:trPr>
        <w:tc>
          <w:tcPr>
            <w:tcW w:w="3660" w:type="dxa"/>
            <w:tcBorders>
              <w:top w:val="nil"/>
              <w:left w:val="single" w:sz="4" w:space="0" w:color="auto"/>
              <w:bottom w:val="single" w:sz="4" w:space="0" w:color="auto"/>
              <w:right w:val="single" w:sz="4" w:space="0" w:color="auto"/>
            </w:tcBorders>
            <w:shd w:val="clear" w:color="auto" w:fill="auto"/>
            <w:noWrap/>
            <w:vAlign w:val="bottom"/>
            <w:hideMark/>
          </w:tcPr>
          <w:p w:rsidR="00BF32E5" w:rsidRPr="00BF32E5" w:rsidRDefault="00BF32E5" w:rsidP="00BF32E5">
            <w:pPr>
              <w:spacing w:line="240" w:lineRule="auto"/>
              <w:jc w:val="left"/>
              <w:rPr>
                <w:rFonts w:eastAsia="Times New Roman" w:cs="Times New Roman"/>
                <w:sz w:val="22"/>
              </w:rPr>
            </w:pPr>
            <w:r w:rsidRPr="00BF32E5">
              <w:rPr>
                <w:rFonts w:eastAsia="Times New Roman" w:cs="Times New Roman"/>
                <w:sz w:val="22"/>
              </w:rPr>
              <w:t>Discounts/Promotions</w:t>
            </w:r>
          </w:p>
        </w:tc>
        <w:tc>
          <w:tcPr>
            <w:tcW w:w="2200" w:type="dxa"/>
            <w:tcBorders>
              <w:top w:val="nil"/>
              <w:left w:val="nil"/>
              <w:bottom w:val="single" w:sz="4" w:space="0" w:color="auto"/>
              <w:right w:val="single" w:sz="4" w:space="0" w:color="auto"/>
            </w:tcBorders>
            <w:shd w:val="clear" w:color="auto" w:fill="auto"/>
            <w:noWrap/>
            <w:vAlign w:val="bottom"/>
            <w:hideMark/>
          </w:tcPr>
          <w:p w:rsidR="00BF32E5" w:rsidRPr="00BF32E5" w:rsidRDefault="00BF32E5" w:rsidP="00BF32E5">
            <w:pPr>
              <w:spacing w:line="240" w:lineRule="auto"/>
              <w:jc w:val="center"/>
              <w:rPr>
                <w:rFonts w:eastAsia="Times New Roman" w:cs="Times New Roman"/>
                <w:sz w:val="22"/>
              </w:rPr>
            </w:pPr>
            <w:r w:rsidRPr="00BF32E5">
              <w:rPr>
                <w:rFonts w:eastAsia="Times New Roman" w:cs="Times New Roman"/>
                <w:sz w:val="22"/>
              </w:rPr>
              <w:t> </w:t>
            </w:r>
          </w:p>
        </w:tc>
      </w:tr>
      <w:tr w:rsidR="00BF32E5" w:rsidRPr="00BF32E5" w:rsidTr="00BF32E5">
        <w:trPr>
          <w:trHeight w:val="300"/>
          <w:jc w:val="center"/>
        </w:trPr>
        <w:tc>
          <w:tcPr>
            <w:tcW w:w="3660" w:type="dxa"/>
            <w:tcBorders>
              <w:top w:val="nil"/>
              <w:left w:val="single" w:sz="4" w:space="0" w:color="auto"/>
              <w:bottom w:val="single" w:sz="4" w:space="0" w:color="auto"/>
              <w:right w:val="single" w:sz="4" w:space="0" w:color="auto"/>
            </w:tcBorders>
            <w:shd w:val="clear" w:color="auto" w:fill="auto"/>
            <w:noWrap/>
            <w:vAlign w:val="bottom"/>
            <w:hideMark/>
          </w:tcPr>
          <w:p w:rsidR="00BF32E5" w:rsidRPr="00BF32E5" w:rsidRDefault="00BF32E5" w:rsidP="00BF32E5">
            <w:pPr>
              <w:spacing w:line="240" w:lineRule="auto"/>
              <w:jc w:val="left"/>
              <w:rPr>
                <w:rFonts w:eastAsia="Times New Roman" w:cs="Times New Roman"/>
                <w:sz w:val="22"/>
              </w:rPr>
            </w:pPr>
            <w:r w:rsidRPr="00BF32E5">
              <w:rPr>
                <w:rFonts w:eastAsia="Times New Roman" w:cs="Times New Roman"/>
                <w:sz w:val="22"/>
              </w:rPr>
              <w:t>Credit Card Charges</w:t>
            </w:r>
          </w:p>
        </w:tc>
        <w:tc>
          <w:tcPr>
            <w:tcW w:w="2200" w:type="dxa"/>
            <w:tcBorders>
              <w:top w:val="nil"/>
              <w:left w:val="nil"/>
              <w:bottom w:val="single" w:sz="4" w:space="0" w:color="auto"/>
              <w:right w:val="single" w:sz="4" w:space="0" w:color="auto"/>
            </w:tcBorders>
            <w:shd w:val="clear" w:color="auto" w:fill="auto"/>
            <w:noWrap/>
            <w:vAlign w:val="bottom"/>
            <w:hideMark/>
          </w:tcPr>
          <w:p w:rsidR="00BF32E5" w:rsidRPr="00BF32E5" w:rsidRDefault="00BF32E5" w:rsidP="00BF32E5">
            <w:pPr>
              <w:spacing w:line="240" w:lineRule="auto"/>
              <w:jc w:val="center"/>
              <w:rPr>
                <w:rFonts w:eastAsia="Times New Roman" w:cs="Times New Roman"/>
                <w:sz w:val="22"/>
              </w:rPr>
            </w:pPr>
            <w:r w:rsidRPr="00BF32E5">
              <w:rPr>
                <w:rFonts w:eastAsia="Times New Roman" w:cs="Times New Roman"/>
                <w:sz w:val="22"/>
              </w:rPr>
              <w:t> </w:t>
            </w:r>
          </w:p>
        </w:tc>
      </w:tr>
      <w:tr w:rsidR="00BF32E5" w:rsidRPr="00BF32E5" w:rsidTr="00BF32E5">
        <w:trPr>
          <w:trHeight w:val="300"/>
          <w:jc w:val="center"/>
        </w:trPr>
        <w:tc>
          <w:tcPr>
            <w:tcW w:w="3660" w:type="dxa"/>
            <w:tcBorders>
              <w:top w:val="nil"/>
              <w:left w:val="single" w:sz="4" w:space="0" w:color="auto"/>
              <w:bottom w:val="single" w:sz="4" w:space="0" w:color="auto"/>
              <w:right w:val="single" w:sz="4" w:space="0" w:color="auto"/>
            </w:tcBorders>
            <w:shd w:val="clear" w:color="auto" w:fill="auto"/>
            <w:noWrap/>
            <w:vAlign w:val="bottom"/>
            <w:hideMark/>
          </w:tcPr>
          <w:p w:rsidR="00BF32E5" w:rsidRPr="00BF32E5" w:rsidRDefault="00BF32E5" w:rsidP="00BF32E5">
            <w:pPr>
              <w:spacing w:line="240" w:lineRule="auto"/>
              <w:jc w:val="left"/>
              <w:rPr>
                <w:rFonts w:eastAsia="Times New Roman" w:cs="Times New Roman"/>
                <w:sz w:val="22"/>
              </w:rPr>
            </w:pPr>
            <w:r w:rsidRPr="00BF32E5">
              <w:rPr>
                <w:rFonts w:eastAsia="Times New Roman" w:cs="Times New Roman"/>
                <w:sz w:val="22"/>
              </w:rPr>
              <w:t>Insurance</w:t>
            </w:r>
          </w:p>
        </w:tc>
        <w:tc>
          <w:tcPr>
            <w:tcW w:w="2200" w:type="dxa"/>
            <w:tcBorders>
              <w:top w:val="nil"/>
              <w:left w:val="nil"/>
              <w:bottom w:val="single" w:sz="4" w:space="0" w:color="auto"/>
              <w:right w:val="single" w:sz="4" w:space="0" w:color="auto"/>
            </w:tcBorders>
            <w:shd w:val="clear" w:color="auto" w:fill="auto"/>
            <w:noWrap/>
            <w:vAlign w:val="bottom"/>
            <w:hideMark/>
          </w:tcPr>
          <w:p w:rsidR="00BF32E5" w:rsidRPr="00BF32E5" w:rsidRDefault="00BF32E5" w:rsidP="00BF32E5">
            <w:pPr>
              <w:spacing w:line="240" w:lineRule="auto"/>
              <w:jc w:val="center"/>
              <w:rPr>
                <w:rFonts w:eastAsia="Times New Roman" w:cs="Times New Roman"/>
                <w:sz w:val="22"/>
              </w:rPr>
            </w:pPr>
            <w:r w:rsidRPr="00BF32E5">
              <w:rPr>
                <w:rFonts w:eastAsia="Times New Roman" w:cs="Times New Roman"/>
                <w:sz w:val="22"/>
              </w:rPr>
              <w:t> </w:t>
            </w:r>
          </w:p>
        </w:tc>
      </w:tr>
      <w:tr w:rsidR="00BF32E5" w:rsidRPr="00BF32E5" w:rsidTr="00BF32E5">
        <w:trPr>
          <w:trHeight w:val="300"/>
          <w:jc w:val="center"/>
        </w:trPr>
        <w:tc>
          <w:tcPr>
            <w:tcW w:w="3660" w:type="dxa"/>
            <w:tcBorders>
              <w:top w:val="nil"/>
              <w:left w:val="single" w:sz="4" w:space="0" w:color="auto"/>
              <w:bottom w:val="single" w:sz="4" w:space="0" w:color="auto"/>
              <w:right w:val="single" w:sz="4" w:space="0" w:color="auto"/>
            </w:tcBorders>
            <w:shd w:val="clear" w:color="auto" w:fill="auto"/>
            <w:noWrap/>
            <w:vAlign w:val="bottom"/>
            <w:hideMark/>
          </w:tcPr>
          <w:p w:rsidR="00BF32E5" w:rsidRPr="00BF32E5" w:rsidRDefault="00BF32E5" w:rsidP="00BF32E5">
            <w:pPr>
              <w:spacing w:line="240" w:lineRule="auto"/>
              <w:jc w:val="left"/>
              <w:rPr>
                <w:rFonts w:eastAsia="Times New Roman" w:cs="Times New Roman"/>
                <w:sz w:val="22"/>
              </w:rPr>
            </w:pPr>
            <w:r w:rsidRPr="00BF32E5">
              <w:rPr>
                <w:rFonts w:eastAsia="Times New Roman" w:cs="Times New Roman"/>
                <w:sz w:val="22"/>
              </w:rPr>
              <w:t>Legal and Professional Fees</w:t>
            </w:r>
          </w:p>
        </w:tc>
        <w:tc>
          <w:tcPr>
            <w:tcW w:w="2200" w:type="dxa"/>
            <w:tcBorders>
              <w:top w:val="nil"/>
              <w:left w:val="nil"/>
              <w:bottom w:val="single" w:sz="4" w:space="0" w:color="auto"/>
              <w:right w:val="single" w:sz="4" w:space="0" w:color="auto"/>
            </w:tcBorders>
            <w:shd w:val="clear" w:color="auto" w:fill="auto"/>
            <w:noWrap/>
            <w:vAlign w:val="bottom"/>
            <w:hideMark/>
          </w:tcPr>
          <w:p w:rsidR="00BF32E5" w:rsidRPr="00BF32E5" w:rsidRDefault="00BF32E5" w:rsidP="00BF32E5">
            <w:pPr>
              <w:spacing w:line="240" w:lineRule="auto"/>
              <w:jc w:val="center"/>
              <w:rPr>
                <w:rFonts w:eastAsia="Times New Roman" w:cs="Times New Roman"/>
                <w:sz w:val="22"/>
              </w:rPr>
            </w:pPr>
            <w:r w:rsidRPr="00BF32E5">
              <w:rPr>
                <w:rFonts w:eastAsia="Times New Roman" w:cs="Times New Roman"/>
                <w:sz w:val="22"/>
              </w:rPr>
              <w:t> </w:t>
            </w:r>
          </w:p>
        </w:tc>
      </w:tr>
      <w:tr w:rsidR="00BF32E5" w:rsidRPr="00BF32E5" w:rsidTr="00BF32E5">
        <w:trPr>
          <w:trHeight w:val="300"/>
          <w:jc w:val="center"/>
        </w:trPr>
        <w:tc>
          <w:tcPr>
            <w:tcW w:w="3660" w:type="dxa"/>
            <w:tcBorders>
              <w:top w:val="nil"/>
              <w:left w:val="single" w:sz="4" w:space="0" w:color="auto"/>
              <w:bottom w:val="single" w:sz="4" w:space="0" w:color="auto"/>
              <w:right w:val="single" w:sz="4" w:space="0" w:color="auto"/>
            </w:tcBorders>
            <w:shd w:val="clear" w:color="auto" w:fill="auto"/>
            <w:noWrap/>
            <w:vAlign w:val="bottom"/>
            <w:hideMark/>
          </w:tcPr>
          <w:p w:rsidR="00BF32E5" w:rsidRPr="00BF32E5" w:rsidRDefault="00BF32E5" w:rsidP="00BF32E5">
            <w:pPr>
              <w:spacing w:line="240" w:lineRule="auto"/>
              <w:jc w:val="left"/>
              <w:rPr>
                <w:rFonts w:eastAsia="Times New Roman" w:cs="Times New Roman"/>
                <w:sz w:val="22"/>
              </w:rPr>
            </w:pPr>
            <w:r w:rsidRPr="00BF32E5">
              <w:rPr>
                <w:rFonts w:eastAsia="Times New Roman" w:cs="Times New Roman"/>
                <w:sz w:val="22"/>
              </w:rPr>
              <w:t>Linen</w:t>
            </w:r>
          </w:p>
        </w:tc>
        <w:tc>
          <w:tcPr>
            <w:tcW w:w="2200" w:type="dxa"/>
            <w:tcBorders>
              <w:top w:val="nil"/>
              <w:left w:val="nil"/>
              <w:bottom w:val="single" w:sz="4" w:space="0" w:color="auto"/>
              <w:right w:val="single" w:sz="4" w:space="0" w:color="auto"/>
            </w:tcBorders>
            <w:shd w:val="clear" w:color="auto" w:fill="auto"/>
            <w:noWrap/>
            <w:vAlign w:val="bottom"/>
            <w:hideMark/>
          </w:tcPr>
          <w:p w:rsidR="00BF32E5" w:rsidRPr="00BF32E5" w:rsidRDefault="00BF32E5" w:rsidP="00BF32E5">
            <w:pPr>
              <w:spacing w:line="240" w:lineRule="auto"/>
              <w:jc w:val="center"/>
              <w:rPr>
                <w:rFonts w:eastAsia="Times New Roman" w:cs="Times New Roman"/>
                <w:sz w:val="22"/>
              </w:rPr>
            </w:pPr>
            <w:r w:rsidRPr="00BF32E5">
              <w:rPr>
                <w:rFonts w:eastAsia="Times New Roman" w:cs="Times New Roman"/>
                <w:sz w:val="22"/>
              </w:rPr>
              <w:t> </w:t>
            </w:r>
          </w:p>
        </w:tc>
      </w:tr>
      <w:tr w:rsidR="00BF32E5" w:rsidRPr="00BF32E5" w:rsidTr="00BF32E5">
        <w:trPr>
          <w:trHeight w:val="300"/>
          <w:jc w:val="center"/>
        </w:trPr>
        <w:tc>
          <w:tcPr>
            <w:tcW w:w="3660" w:type="dxa"/>
            <w:tcBorders>
              <w:top w:val="nil"/>
              <w:left w:val="single" w:sz="4" w:space="0" w:color="auto"/>
              <w:bottom w:val="single" w:sz="4" w:space="0" w:color="auto"/>
              <w:right w:val="single" w:sz="4" w:space="0" w:color="auto"/>
            </w:tcBorders>
            <w:shd w:val="clear" w:color="auto" w:fill="auto"/>
            <w:noWrap/>
            <w:vAlign w:val="bottom"/>
            <w:hideMark/>
          </w:tcPr>
          <w:p w:rsidR="00BF32E5" w:rsidRPr="00BF32E5" w:rsidRDefault="00BF32E5" w:rsidP="00BF32E5">
            <w:pPr>
              <w:spacing w:line="240" w:lineRule="auto"/>
              <w:jc w:val="left"/>
              <w:rPr>
                <w:rFonts w:eastAsia="Times New Roman" w:cs="Times New Roman"/>
                <w:sz w:val="22"/>
              </w:rPr>
            </w:pPr>
            <w:r w:rsidRPr="00BF32E5">
              <w:rPr>
                <w:rFonts w:eastAsia="Times New Roman" w:cs="Times New Roman"/>
                <w:sz w:val="22"/>
              </w:rPr>
              <w:t>Misc. Other</w:t>
            </w:r>
          </w:p>
        </w:tc>
        <w:tc>
          <w:tcPr>
            <w:tcW w:w="2200" w:type="dxa"/>
            <w:tcBorders>
              <w:top w:val="nil"/>
              <w:left w:val="nil"/>
              <w:bottom w:val="single" w:sz="4" w:space="0" w:color="auto"/>
              <w:right w:val="single" w:sz="4" w:space="0" w:color="auto"/>
            </w:tcBorders>
            <w:shd w:val="clear" w:color="auto" w:fill="auto"/>
            <w:noWrap/>
            <w:vAlign w:val="bottom"/>
            <w:hideMark/>
          </w:tcPr>
          <w:p w:rsidR="00BF32E5" w:rsidRPr="00BF32E5" w:rsidRDefault="00BF32E5" w:rsidP="00BF32E5">
            <w:pPr>
              <w:spacing w:line="240" w:lineRule="auto"/>
              <w:jc w:val="center"/>
              <w:rPr>
                <w:rFonts w:eastAsia="Times New Roman" w:cs="Times New Roman"/>
                <w:sz w:val="22"/>
              </w:rPr>
            </w:pPr>
            <w:r w:rsidRPr="00BF32E5">
              <w:rPr>
                <w:rFonts w:eastAsia="Times New Roman" w:cs="Times New Roman"/>
                <w:sz w:val="22"/>
              </w:rPr>
              <w:t> </w:t>
            </w:r>
          </w:p>
        </w:tc>
      </w:tr>
      <w:tr w:rsidR="00BF32E5" w:rsidRPr="00BF32E5" w:rsidTr="00BF32E5">
        <w:trPr>
          <w:trHeight w:val="300"/>
          <w:jc w:val="center"/>
        </w:trPr>
        <w:tc>
          <w:tcPr>
            <w:tcW w:w="3660" w:type="dxa"/>
            <w:tcBorders>
              <w:top w:val="nil"/>
              <w:left w:val="single" w:sz="4" w:space="0" w:color="auto"/>
              <w:bottom w:val="single" w:sz="4" w:space="0" w:color="auto"/>
              <w:right w:val="single" w:sz="4" w:space="0" w:color="auto"/>
            </w:tcBorders>
            <w:shd w:val="clear" w:color="auto" w:fill="auto"/>
            <w:noWrap/>
            <w:vAlign w:val="bottom"/>
            <w:hideMark/>
          </w:tcPr>
          <w:p w:rsidR="00BF32E5" w:rsidRPr="00BF32E5" w:rsidRDefault="00BF32E5" w:rsidP="00BF32E5">
            <w:pPr>
              <w:spacing w:line="240" w:lineRule="auto"/>
              <w:jc w:val="left"/>
              <w:rPr>
                <w:rFonts w:eastAsia="Times New Roman" w:cs="Times New Roman"/>
                <w:sz w:val="22"/>
              </w:rPr>
            </w:pPr>
            <w:r w:rsidRPr="00BF32E5">
              <w:rPr>
                <w:rFonts w:eastAsia="Times New Roman" w:cs="Times New Roman"/>
                <w:sz w:val="22"/>
              </w:rPr>
              <w:t>Monthly Services</w:t>
            </w:r>
          </w:p>
        </w:tc>
        <w:tc>
          <w:tcPr>
            <w:tcW w:w="2200" w:type="dxa"/>
            <w:tcBorders>
              <w:top w:val="nil"/>
              <w:left w:val="nil"/>
              <w:bottom w:val="single" w:sz="4" w:space="0" w:color="auto"/>
              <w:right w:val="single" w:sz="4" w:space="0" w:color="auto"/>
            </w:tcBorders>
            <w:shd w:val="clear" w:color="auto" w:fill="auto"/>
            <w:noWrap/>
            <w:vAlign w:val="bottom"/>
            <w:hideMark/>
          </w:tcPr>
          <w:p w:rsidR="00BF32E5" w:rsidRPr="00BF32E5" w:rsidRDefault="00BF32E5" w:rsidP="00BF32E5">
            <w:pPr>
              <w:spacing w:line="240" w:lineRule="auto"/>
              <w:jc w:val="center"/>
              <w:rPr>
                <w:rFonts w:eastAsia="Times New Roman" w:cs="Times New Roman"/>
                <w:sz w:val="22"/>
              </w:rPr>
            </w:pPr>
            <w:r w:rsidRPr="00BF32E5">
              <w:rPr>
                <w:rFonts w:eastAsia="Times New Roman" w:cs="Times New Roman"/>
                <w:sz w:val="22"/>
              </w:rPr>
              <w:t> </w:t>
            </w:r>
          </w:p>
        </w:tc>
      </w:tr>
      <w:tr w:rsidR="00BF32E5" w:rsidRPr="00BF32E5" w:rsidTr="00BF32E5">
        <w:trPr>
          <w:trHeight w:val="300"/>
          <w:jc w:val="center"/>
        </w:trPr>
        <w:tc>
          <w:tcPr>
            <w:tcW w:w="3660" w:type="dxa"/>
            <w:tcBorders>
              <w:top w:val="nil"/>
              <w:left w:val="single" w:sz="4" w:space="0" w:color="auto"/>
              <w:bottom w:val="single" w:sz="4" w:space="0" w:color="auto"/>
              <w:right w:val="single" w:sz="4" w:space="0" w:color="auto"/>
            </w:tcBorders>
            <w:shd w:val="clear" w:color="auto" w:fill="auto"/>
            <w:noWrap/>
            <w:vAlign w:val="bottom"/>
            <w:hideMark/>
          </w:tcPr>
          <w:p w:rsidR="00BF32E5" w:rsidRPr="00BF32E5" w:rsidRDefault="00BF32E5" w:rsidP="00BF32E5">
            <w:pPr>
              <w:spacing w:line="240" w:lineRule="auto"/>
              <w:jc w:val="left"/>
              <w:rPr>
                <w:rFonts w:eastAsia="Times New Roman" w:cs="Times New Roman"/>
                <w:sz w:val="22"/>
              </w:rPr>
            </w:pPr>
            <w:r w:rsidRPr="00BF32E5">
              <w:rPr>
                <w:rFonts w:eastAsia="Times New Roman" w:cs="Times New Roman"/>
                <w:sz w:val="22"/>
              </w:rPr>
              <w:t>Office Supplies</w:t>
            </w:r>
          </w:p>
        </w:tc>
        <w:tc>
          <w:tcPr>
            <w:tcW w:w="2200" w:type="dxa"/>
            <w:tcBorders>
              <w:top w:val="nil"/>
              <w:left w:val="nil"/>
              <w:bottom w:val="single" w:sz="4" w:space="0" w:color="auto"/>
              <w:right w:val="single" w:sz="4" w:space="0" w:color="auto"/>
            </w:tcBorders>
            <w:shd w:val="clear" w:color="auto" w:fill="auto"/>
            <w:noWrap/>
            <w:vAlign w:val="bottom"/>
            <w:hideMark/>
          </w:tcPr>
          <w:p w:rsidR="00BF32E5" w:rsidRPr="00BF32E5" w:rsidRDefault="00BF32E5" w:rsidP="00BF32E5">
            <w:pPr>
              <w:spacing w:line="240" w:lineRule="auto"/>
              <w:jc w:val="center"/>
              <w:rPr>
                <w:rFonts w:eastAsia="Times New Roman" w:cs="Times New Roman"/>
                <w:sz w:val="22"/>
              </w:rPr>
            </w:pPr>
            <w:r w:rsidRPr="00BF32E5">
              <w:rPr>
                <w:rFonts w:eastAsia="Times New Roman" w:cs="Times New Roman"/>
                <w:sz w:val="22"/>
              </w:rPr>
              <w:t> </w:t>
            </w:r>
          </w:p>
        </w:tc>
      </w:tr>
      <w:tr w:rsidR="00BF32E5" w:rsidRPr="00BF32E5" w:rsidTr="00BF32E5">
        <w:trPr>
          <w:trHeight w:val="300"/>
          <w:jc w:val="center"/>
        </w:trPr>
        <w:tc>
          <w:tcPr>
            <w:tcW w:w="3660" w:type="dxa"/>
            <w:tcBorders>
              <w:top w:val="nil"/>
              <w:left w:val="single" w:sz="4" w:space="0" w:color="auto"/>
              <w:bottom w:val="single" w:sz="4" w:space="0" w:color="auto"/>
              <w:right w:val="single" w:sz="4" w:space="0" w:color="auto"/>
            </w:tcBorders>
            <w:shd w:val="clear" w:color="auto" w:fill="auto"/>
            <w:noWrap/>
            <w:vAlign w:val="bottom"/>
            <w:hideMark/>
          </w:tcPr>
          <w:p w:rsidR="00BF32E5" w:rsidRPr="00BF32E5" w:rsidRDefault="00BF32E5" w:rsidP="00BF32E5">
            <w:pPr>
              <w:spacing w:line="240" w:lineRule="auto"/>
              <w:jc w:val="left"/>
              <w:rPr>
                <w:rFonts w:eastAsia="Times New Roman" w:cs="Times New Roman"/>
                <w:sz w:val="22"/>
              </w:rPr>
            </w:pPr>
            <w:r w:rsidRPr="00BF32E5">
              <w:rPr>
                <w:rFonts w:eastAsia="Times New Roman" w:cs="Times New Roman"/>
                <w:sz w:val="22"/>
              </w:rPr>
              <w:t>Paper Supplies</w:t>
            </w:r>
          </w:p>
        </w:tc>
        <w:tc>
          <w:tcPr>
            <w:tcW w:w="2200" w:type="dxa"/>
            <w:tcBorders>
              <w:top w:val="nil"/>
              <w:left w:val="nil"/>
              <w:bottom w:val="single" w:sz="4" w:space="0" w:color="auto"/>
              <w:right w:val="single" w:sz="4" w:space="0" w:color="auto"/>
            </w:tcBorders>
            <w:shd w:val="clear" w:color="auto" w:fill="auto"/>
            <w:noWrap/>
            <w:vAlign w:val="bottom"/>
            <w:hideMark/>
          </w:tcPr>
          <w:p w:rsidR="00BF32E5" w:rsidRPr="00BF32E5" w:rsidRDefault="00BF32E5" w:rsidP="00BF32E5">
            <w:pPr>
              <w:spacing w:line="240" w:lineRule="auto"/>
              <w:jc w:val="center"/>
              <w:rPr>
                <w:rFonts w:eastAsia="Times New Roman" w:cs="Times New Roman"/>
                <w:sz w:val="22"/>
              </w:rPr>
            </w:pPr>
            <w:r w:rsidRPr="00BF32E5">
              <w:rPr>
                <w:rFonts w:eastAsia="Times New Roman" w:cs="Times New Roman"/>
                <w:sz w:val="22"/>
              </w:rPr>
              <w:t> </w:t>
            </w:r>
          </w:p>
        </w:tc>
      </w:tr>
      <w:tr w:rsidR="00BF32E5" w:rsidRPr="00BF32E5" w:rsidTr="00BF32E5">
        <w:trPr>
          <w:trHeight w:val="300"/>
          <w:jc w:val="center"/>
        </w:trPr>
        <w:tc>
          <w:tcPr>
            <w:tcW w:w="3660" w:type="dxa"/>
            <w:tcBorders>
              <w:top w:val="nil"/>
              <w:left w:val="single" w:sz="4" w:space="0" w:color="auto"/>
              <w:bottom w:val="single" w:sz="4" w:space="0" w:color="auto"/>
              <w:right w:val="single" w:sz="4" w:space="0" w:color="auto"/>
            </w:tcBorders>
            <w:shd w:val="clear" w:color="auto" w:fill="auto"/>
            <w:noWrap/>
            <w:vAlign w:val="bottom"/>
            <w:hideMark/>
          </w:tcPr>
          <w:p w:rsidR="00BF32E5" w:rsidRPr="00BF32E5" w:rsidRDefault="00BF32E5" w:rsidP="00BF32E5">
            <w:pPr>
              <w:spacing w:line="240" w:lineRule="auto"/>
              <w:jc w:val="left"/>
              <w:rPr>
                <w:rFonts w:eastAsia="Times New Roman" w:cs="Times New Roman"/>
                <w:sz w:val="22"/>
              </w:rPr>
            </w:pPr>
            <w:r w:rsidRPr="00BF32E5">
              <w:rPr>
                <w:rFonts w:eastAsia="Times New Roman" w:cs="Times New Roman"/>
                <w:sz w:val="22"/>
              </w:rPr>
              <w:t>Rent</w:t>
            </w:r>
          </w:p>
        </w:tc>
        <w:tc>
          <w:tcPr>
            <w:tcW w:w="2200" w:type="dxa"/>
            <w:tcBorders>
              <w:top w:val="nil"/>
              <w:left w:val="nil"/>
              <w:bottom w:val="single" w:sz="4" w:space="0" w:color="auto"/>
              <w:right w:val="single" w:sz="4" w:space="0" w:color="auto"/>
            </w:tcBorders>
            <w:shd w:val="clear" w:color="auto" w:fill="auto"/>
            <w:noWrap/>
            <w:vAlign w:val="bottom"/>
            <w:hideMark/>
          </w:tcPr>
          <w:p w:rsidR="00BF32E5" w:rsidRPr="00BF32E5" w:rsidRDefault="00BF32E5" w:rsidP="00BF32E5">
            <w:pPr>
              <w:spacing w:line="240" w:lineRule="auto"/>
              <w:jc w:val="center"/>
              <w:rPr>
                <w:rFonts w:eastAsia="Times New Roman" w:cs="Times New Roman"/>
                <w:sz w:val="22"/>
              </w:rPr>
            </w:pPr>
            <w:r w:rsidRPr="00BF32E5">
              <w:rPr>
                <w:rFonts w:eastAsia="Times New Roman" w:cs="Times New Roman"/>
                <w:sz w:val="22"/>
              </w:rPr>
              <w:t> </w:t>
            </w:r>
          </w:p>
        </w:tc>
      </w:tr>
      <w:tr w:rsidR="00BF32E5" w:rsidRPr="00BF32E5" w:rsidTr="00BF32E5">
        <w:trPr>
          <w:trHeight w:val="300"/>
          <w:jc w:val="center"/>
        </w:trPr>
        <w:tc>
          <w:tcPr>
            <w:tcW w:w="3660" w:type="dxa"/>
            <w:tcBorders>
              <w:top w:val="nil"/>
              <w:left w:val="single" w:sz="4" w:space="0" w:color="auto"/>
              <w:bottom w:val="single" w:sz="4" w:space="0" w:color="auto"/>
              <w:right w:val="single" w:sz="4" w:space="0" w:color="auto"/>
            </w:tcBorders>
            <w:shd w:val="clear" w:color="auto" w:fill="auto"/>
            <w:noWrap/>
            <w:vAlign w:val="bottom"/>
            <w:hideMark/>
          </w:tcPr>
          <w:p w:rsidR="00BF32E5" w:rsidRPr="00BF32E5" w:rsidRDefault="00BF32E5" w:rsidP="00BF32E5">
            <w:pPr>
              <w:spacing w:line="240" w:lineRule="auto"/>
              <w:jc w:val="left"/>
              <w:rPr>
                <w:rFonts w:eastAsia="Times New Roman" w:cs="Times New Roman"/>
                <w:sz w:val="22"/>
              </w:rPr>
            </w:pPr>
            <w:r w:rsidRPr="00BF32E5">
              <w:rPr>
                <w:rFonts w:eastAsia="Times New Roman" w:cs="Times New Roman"/>
                <w:sz w:val="22"/>
              </w:rPr>
              <w:t>Repair and Maintenance</w:t>
            </w:r>
          </w:p>
        </w:tc>
        <w:tc>
          <w:tcPr>
            <w:tcW w:w="2200" w:type="dxa"/>
            <w:tcBorders>
              <w:top w:val="nil"/>
              <w:left w:val="nil"/>
              <w:bottom w:val="single" w:sz="4" w:space="0" w:color="auto"/>
              <w:right w:val="single" w:sz="4" w:space="0" w:color="auto"/>
            </w:tcBorders>
            <w:shd w:val="clear" w:color="auto" w:fill="auto"/>
            <w:noWrap/>
            <w:vAlign w:val="bottom"/>
            <w:hideMark/>
          </w:tcPr>
          <w:p w:rsidR="00BF32E5" w:rsidRPr="00BF32E5" w:rsidRDefault="00BF32E5" w:rsidP="00BF32E5">
            <w:pPr>
              <w:spacing w:line="240" w:lineRule="auto"/>
              <w:jc w:val="center"/>
              <w:rPr>
                <w:rFonts w:eastAsia="Times New Roman" w:cs="Times New Roman"/>
                <w:sz w:val="22"/>
              </w:rPr>
            </w:pPr>
            <w:r w:rsidRPr="00BF32E5">
              <w:rPr>
                <w:rFonts w:eastAsia="Times New Roman" w:cs="Times New Roman"/>
                <w:sz w:val="22"/>
              </w:rPr>
              <w:t> </w:t>
            </w:r>
          </w:p>
        </w:tc>
      </w:tr>
      <w:tr w:rsidR="00BF32E5" w:rsidRPr="00BF32E5" w:rsidTr="00BF32E5">
        <w:trPr>
          <w:trHeight w:val="300"/>
          <w:jc w:val="center"/>
        </w:trPr>
        <w:tc>
          <w:tcPr>
            <w:tcW w:w="3660" w:type="dxa"/>
            <w:tcBorders>
              <w:top w:val="nil"/>
              <w:left w:val="single" w:sz="4" w:space="0" w:color="auto"/>
              <w:bottom w:val="single" w:sz="4" w:space="0" w:color="auto"/>
              <w:right w:val="single" w:sz="4" w:space="0" w:color="auto"/>
            </w:tcBorders>
            <w:shd w:val="clear" w:color="auto" w:fill="auto"/>
            <w:noWrap/>
            <w:vAlign w:val="bottom"/>
            <w:hideMark/>
          </w:tcPr>
          <w:p w:rsidR="00BF32E5" w:rsidRPr="00BF32E5" w:rsidRDefault="00BF32E5" w:rsidP="00BF32E5">
            <w:pPr>
              <w:spacing w:line="240" w:lineRule="auto"/>
              <w:jc w:val="left"/>
              <w:rPr>
                <w:rFonts w:eastAsia="Times New Roman" w:cs="Times New Roman"/>
                <w:sz w:val="22"/>
              </w:rPr>
            </w:pPr>
            <w:r w:rsidRPr="00BF32E5">
              <w:rPr>
                <w:rFonts w:eastAsia="Times New Roman" w:cs="Times New Roman"/>
                <w:sz w:val="22"/>
              </w:rPr>
              <w:t>Small Equipment</w:t>
            </w:r>
          </w:p>
        </w:tc>
        <w:tc>
          <w:tcPr>
            <w:tcW w:w="2200" w:type="dxa"/>
            <w:tcBorders>
              <w:top w:val="nil"/>
              <w:left w:val="nil"/>
              <w:bottom w:val="single" w:sz="4" w:space="0" w:color="auto"/>
              <w:right w:val="single" w:sz="4" w:space="0" w:color="auto"/>
            </w:tcBorders>
            <w:shd w:val="clear" w:color="auto" w:fill="auto"/>
            <w:noWrap/>
            <w:vAlign w:val="bottom"/>
            <w:hideMark/>
          </w:tcPr>
          <w:p w:rsidR="00BF32E5" w:rsidRPr="00BF32E5" w:rsidRDefault="00BF32E5" w:rsidP="00BF32E5">
            <w:pPr>
              <w:spacing w:line="240" w:lineRule="auto"/>
              <w:jc w:val="center"/>
              <w:rPr>
                <w:rFonts w:eastAsia="Times New Roman" w:cs="Times New Roman"/>
                <w:sz w:val="22"/>
              </w:rPr>
            </w:pPr>
            <w:r w:rsidRPr="00BF32E5">
              <w:rPr>
                <w:rFonts w:eastAsia="Times New Roman" w:cs="Times New Roman"/>
                <w:sz w:val="22"/>
              </w:rPr>
              <w:t> </w:t>
            </w:r>
          </w:p>
        </w:tc>
      </w:tr>
      <w:tr w:rsidR="00BF32E5" w:rsidRPr="00BF32E5" w:rsidTr="00BF32E5">
        <w:trPr>
          <w:trHeight w:val="300"/>
          <w:jc w:val="center"/>
        </w:trPr>
        <w:tc>
          <w:tcPr>
            <w:tcW w:w="3660" w:type="dxa"/>
            <w:tcBorders>
              <w:top w:val="nil"/>
              <w:left w:val="single" w:sz="4" w:space="0" w:color="auto"/>
              <w:bottom w:val="single" w:sz="4" w:space="0" w:color="auto"/>
              <w:right w:val="single" w:sz="4" w:space="0" w:color="auto"/>
            </w:tcBorders>
            <w:shd w:val="clear" w:color="auto" w:fill="auto"/>
            <w:noWrap/>
            <w:vAlign w:val="bottom"/>
            <w:hideMark/>
          </w:tcPr>
          <w:p w:rsidR="00BF32E5" w:rsidRPr="00BF32E5" w:rsidRDefault="00BF32E5" w:rsidP="00BF32E5">
            <w:pPr>
              <w:spacing w:line="240" w:lineRule="auto"/>
              <w:jc w:val="left"/>
              <w:rPr>
                <w:rFonts w:eastAsia="Times New Roman" w:cs="Times New Roman"/>
                <w:sz w:val="22"/>
              </w:rPr>
            </w:pPr>
            <w:r w:rsidRPr="00BF32E5">
              <w:rPr>
                <w:rFonts w:eastAsia="Times New Roman" w:cs="Times New Roman"/>
                <w:sz w:val="22"/>
              </w:rPr>
              <w:t>Telephone</w:t>
            </w:r>
          </w:p>
        </w:tc>
        <w:tc>
          <w:tcPr>
            <w:tcW w:w="2200" w:type="dxa"/>
            <w:tcBorders>
              <w:top w:val="nil"/>
              <w:left w:val="nil"/>
              <w:bottom w:val="single" w:sz="4" w:space="0" w:color="auto"/>
              <w:right w:val="single" w:sz="4" w:space="0" w:color="auto"/>
            </w:tcBorders>
            <w:shd w:val="clear" w:color="auto" w:fill="auto"/>
            <w:noWrap/>
            <w:vAlign w:val="bottom"/>
            <w:hideMark/>
          </w:tcPr>
          <w:p w:rsidR="00BF32E5" w:rsidRPr="00BF32E5" w:rsidRDefault="00BF32E5" w:rsidP="00BF32E5">
            <w:pPr>
              <w:spacing w:line="240" w:lineRule="auto"/>
              <w:jc w:val="center"/>
              <w:rPr>
                <w:rFonts w:eastAsia="Times New Roman" w:cs="Times New Roman"/>
                <w:sz w:val="22"/>
              </w:rPr>
            </w:pPr>
            <w:r w:rsidRPr="00BF32E5">
              <w:rPr>
                <w:rFonts w:eastAsia="Times New Roman" w:cs="Times New Roman"/>
                <w:sz w:val="22"/>
              </w:rPr>
              <w:t> </w:t>
            </w:r>
          </w:p>
        </w:tc>
      </w:tr>
      <w:tr w:rsidR="00BF32E5" w:rsidRPr="00BF32E5" w:rsidTr="00BF32E5">
        <w:trPr>
          <w:trHeight w:val="300"/>
          <w:jc w:val="center"/>
        </w:trPr>
        <w:tc>
          <w:tcPr>
            <w:tcW w:w="3660" w:type="dxa"/>
            <w:tcBorders>
              <w:top w:val="nil"/>
              <w:left w:val="single" w:sz="4" w:space="0" w:color="auto"/>
              <w:bottom w:val="single" w:sz="4" w:space="0" w:color="auto"/>
              <w:right w:val="single" w:sz="4" w:space="0" w:color="auto"/>
            </w:tcBorders>
            <w:shd w:val="clear" w:color="auto" w:fill="auto"/>
            <w:noWrap/>
            <w:vAlign w:val="bottom"/>
            <w:hideMark/>
          </w:tcPr>
          <w:p w:rsidR="00BF32E5" w:rsidRPr="00BF32E5" w:rsidRDefault="00BF32E5" w:rsidP="00BF32E5">
            <w:pPr>
              <w:spacing w:line="240" w:lineRule="auto"/>
              <w:jc w:val="left"/>
              <w:rPr>
                <w:rFonts w:eastAsia="Times New Roman" w:cs="Times New Roman"/>
                <w:sz w:val="22"/>
              </w:rPr>
            </w:pPr>
            <w:r w:rsidRPr="00BF32E5">
              <w:rPr>
                <w:rFonts w:eastAsia="Times New Roman" w:cs="Times New Roman"/>
                <w:sz w:val="22"/>
              </w:rPr>
              <w:t>Garbage</w:t>
            </w:r>
          </w:p>
        </w:tc>
        <w:tc>
          <w:tcPr>
            <w:tcW w:w="2200" w:type="dxa"/>
            <w:tcBorders>
              <w:top w:val="nil"/>
              <w:left w:val="nil"/>
              <w:bottom w:val="single" w:sz="4" w:space="0" w:color="auto"/>
              <w:right w:val="single" w:sz="4" w:space="0" w:color="auto"/>
            </w:tcBorders>
            <w:shd w:val="clear" w:color="auto" w:fill="auto"/>
            <w:noWrap/>
            <w:vAlign w:val="bottom"/>
            <w:hideMark/>
          </w:tcPr>
          <w:p w:rsidR="00BF32E5" w:rsidRPr="00BF32E5" w:rsidRDefault="00BF32E5" w:rsidP="00BF32E5">
            <w:pPr>
              <w:spacing w:line="240" w:lineRule="auto"/>
              <w:jc w:val="center"/>
              <w:rPr>
                <w:rFonts w:eastAsia="Times New Roman" w:cs="Times New Roman"/>
                <w:sz w:val="22"/>
              </w:rPr>
            </w:pPr>
            <w:r w:rsidRPr="00BF32E5">
              <w:rPr>
                <w:rFonts w:eastAsia="Times New Roman" w:cs="Times New Roman"/>
                <w:sz w:val="22"/>
              </w:rPr>
              <w:t> </w:t>
            </w:r>
          </w:p>
        </w:tc>
      </w:tr>
      <w:tr w:rsidR="00BF32E5" w:rsidRPr="00BF32E5" w:rsidTr="00BF32E5">
        <w:trPr>
          <w:trHeight w:val="300"/>
          <w:jc w:val="center"/>
        </w:trPr>
        <w:tc>
          <w:tcPr>
            <w:tcW w:w="3660" w:type="dxa"/>
            <w:tcBorders>
              <w:top w:val="nil"/>
              <w:left w:val="single" w:sz="4" w:space="0" w:color="auto"/>
              <w:bottom w:val="single" w:sz="4" w:space="0" w:color="auto"/>
              <w:right w:val="single" w:sz="4" w:space="0" w:color="auto"/>
            </w:tcBorders>
            <w:shd w:val="clear" w:color="auto" w:fill="auto"/>
            <w:noWrap/>
            <w:vAlign w:val="bottom"/>
            <w:hideMark/>
          </w:tcPr>
          <w:p w:rsidR="00BF32E5" w:rsidRPr="00BF32E5" w:rsidRDefault="00BF32E5" w:rsidP="00BF32E5">
            <w:pPr>
              <w:spacing w:line="240" w:lineRule="auto"/>
              <w:jc w:val="left"/>
              <w:rPr>
                <w:rFonts w:eastAsia="Times New Roman" w:cs="Times New Roman"/>
                <w:sz w:val="22"/>
              </w:rPr>
            </w:pPr>
            <w:r w:rsidRPr="00BF32E5">
              <w:rPr>
                <w:rFonts w:eastAsia="Times New Roman" w:cs="Times New Roman"/>
                <w:sz w:val="22"/>
              </w:rPr>
              <w:t>Utilities</w:t>
            </w:r>
          </w:p>
        </w:tc>
        <w:tc>
          <w:tcPr>
            <w:tcW w:w="2200" w:type="dxa"/>
            <w:tcBorders>
              <w:top w:val="nil"/>
              <w:left w:val="nil"/>
              <w:bottom w:val="single" w:sz="4" w:space="0" w:color="auto"/>
              <w:right w:val="single" w:sz="4" w:space="0" w:color="auto"/>
            </w:tcBorders>
            <w:shd w:val="clear" w:color="auto" w:fill="auto"/>
            <w:noWrap/>
            <w:vAlign w:val="bottom"/>
            <w:hideMark/>
          </w:tcPr>
          <w:p w:rsidR="00BF32E5" w:rsidRPr="00BF32E5" w:rsidRDefault="00BF32E5" w:rsidP="00BF32E5">
            <w:pPr>
              <w:spacing w:line="240" w:lineRule="auto"/>
              <w:jc w:val="center"/>
              <w:rPr>
                <w:rFonts w:eastAsia="Times New Roman" w:cs="Times New Roman"/>
                <w:sz w:val="22"/>
              </w:rPr>
            </w:pPr>
            <w:r w:rsidRPr="00BF32E5">
              <w:rPr>
                <w:rFonts w:eastAsia="Times New Roman" w:cs="Times New Roman"/>
                <w:sz w:val="22"/>
              </w:rPr>
              <w:t> </w:t>
            </w:r>
          </w:p>
        </w:tc>
      </w:tr>
      <w:tr w:rsidR="00BF32E5" w:rsidRPr="00BF32E5" w:rsidTr="00BF32E5">
        <w:trPr>
          <w:trHeight w:val="300"/>
          <w:jc w:val="center"/>
        </w:trPr>
        <w:tc>
          <w:tcPr>
            <w:tcW w:w="3660" w:type="dxa"/>
            <w:tcBorders>
              <w:top w:val="nil"/>
              <w:left w:val="single" w:sz="4" w:space="0" w:color="auto"/>
              <w:bottom w:val="single" w:sz="4" w:space="0" w:color="auto"/>
              <w:right w:val="single" w:sz="4" w:space="0" w:color="auto"/>
            </w:tcBorders>
            <w:shd w:val="clear" w:color="auto" w:fill="auto"/>
            <w:noWrap/>
            <w:vAlign w:val="bottom"/>
            <w:hideMark/>
          </w:tcPr>
          <w:p w:rsidR="00BF32E5" w:rsidRPr="00BF32E5" w:rsidRDefault="00BF32E5" w:rsidP="00BF32E5">
            <w:pPr>
              <w:spacing w:line="240" w:lineRule="auto"/>
              <w:jc w:val="left"/>
              <w:rPr>
                <w:rFonts w:eastAsia="Times New Roman" w:cs="Times New Roman"/>
                <w:i/>
                <w:iCs/>
                <w:sz w:val="22"/>
              </w:rPr>
            </w:pPr>
            <w:r w:rsidRPr="00BF32E5">
              <w:rPr>
                <w:rFonts w:eastAsia="Times New Roman" w:cs="Times New Roman"/>
                <w:i/>
                <w:iCs/>
                <w:sz w:val="22"/>
              </w:rPr>
              <w:t>Total Gen. and Admin. (Fixed)</w:t>
            </w:r>
          </w:p>
        </w:tc>
        <w:tc>
          <w:tcPr>
            <w:tcW w:w="2200" w:type="dxa"/>
            <w:tcBorders>
              <w:top w:val="nil"/>
              <w:left w:val="nil"/>
              <w:bottom w:val="single" w:sz="4" w:space="0" w:color="auto"/>
              <w:right w:val="single" w:sz="4" w:space="0" w:color="auto"/>
            </w:tcBorders>
            <w:shd w:val="clear" w:color="auto" w:fill="auto"/>
            <w:noWrap/>
            <w:vAlign w:val="bottom"/>
            <w:hideMark/>
          </w:tcPr>
          <w:p w:rsidR="00BF32E5" w:rsidRPr="00BF32E5" w:rsidRDefault="00BF32E5" w:rsidP="00BF32E5">
            <w:pPr>
              <w:spacing w:line="240" w:lineRule="auto"/>
              <w:jc w:val="center"/>
              <w:rPr>
                <w:rFonts w:eastAsia="Times New Roman" w:cs="Times New Roman"/>
                <w:sz w:val="22"/>
              </w:rPr>
            </w:pPr>
            <w:r w:rsidRPr="00BF32E5">
              <w:rPr>
                <w:rFonts w:eastAsia="Times New Roman" w:cs="Times New Roman"/>
                <w:sz w:val="22"/>
              </w:rPr>
              <w:t> </w:t>
            </w:r>
          </w:p>
        </w:tc>
      </w:tr>
      <w:tr w:rsidR="00BF32E5" w:rsidRPr="00BF32E5" w:rsidTr="00BF32E5">
        <w:trPr>
          <w:trHeight w:val="300"/>
          <w:jc w:val="center"/>
        </w:trPr>
        <w:tc>
          <w:tcPr>
            <w:tcW w:w="3660" w:type="dxa"/>
            <w:tcBorders>
              <w:top w:val="nil"/>
              <w:left w:val="single" w:sz="4" w:space="0" w:color="auto"/>
              <w:bottom w:val="single" w:sz="4" w:space="0" w:color="auto"/>
              <w:right w:val="single" w:sz="4" w:space="0" w:color="auto"/>
            </w:tcBorders>
            <w:shd w:val="clear" w:color="auto" w:fill="auto"/>
            <w:noWrap/>
            <w:vAlign w:val="bottom"/>
            <w:hideMark/>
          </w:tcPr>
          <w:p w:rsidR="00BF32E5" w:rsidRPr="00BF32E5" w:rsidRDefault="00BF32E5" w:rsidP="00BF32E5">
            <w:pPr>
              <w:spacing w:line="240" w:lineRule="auto"/>
              <w:jc w:val="left"/>
              <w:rPr>
                <w:rFonts w:eastAsia="Times New Roman" w:cs="Times New Roman"/>
                <w:i/>
                <w:iCs/>
                <w:sz w:val="22"/>
              </w:rPr>
            </w:pPr>
            <w:r w:rsidRPr="00BF32E5">
              <w:rPr>
                <w:rFonts w:eastAsia="Times New Roman" w:cs="Times New Roman"/>
                <w:i/>
                <w:iCs/>
                <w:sz w:val="22"/>
              </w:rPr>
              <w:t>NET PROFIT OR LOSS</w:t>
            </w:r>
          </w:p>
        </w:tc>
        <w:tc>
          <w:tcPr>
            <w:tcW w:w="2200" w:type="dxa"/>
            <w:tcBorders>
              <w:top w:val="nil"/>
              <w:left w:val="nil"/>
              <w:bottom w:val="single" w:sz="4" w:space="0" w:color="auto"/>
              <w:right w:val="single" w:sz="4" w:space="0" w:color="auto"/>
            </w:tcBorders>
            <w:shd w:val="clear" w:color="auto" w:fill="auto"/>
            <w:noWrap/>
            <w:vAlign w:val="bottom"/>
            <w:hideMark/>
          </w:tcPr>
          <w:p w:rsidR="00BF32E5" w:rsidRPr="00BF32E5" w:rsidRDefault="00BF32E5" w:rsidP="00BF32E5">
            <w:pPr>
              <w:spacing w:line="240" w:lineRule="auto"/>
              <w:jc w:val="center"/>
              <w:rPr>
                <w:rFonts w:eastAsia="Times New Roman" w:cs="Times New Roman"/>
                <w:sz w:val="22"/>
              </w:rPr>
            </w:pPr>
            <w:r w:rsidRPr="00BF32E5">
              <w:rPr>
                <w:rFonts w:eastAsia="Times New Roman" w:cs="Times New Roman"/>
                <w:sz w:val="22"/>
              </w:rPr>
              <w:t> </w:t>
            </w:r>
          </w:p>
        </w:tc>
      </w:tr>
      <w:tr w:rsidR="00BF32E5" w:rsidRPr="00BF32E5" w:rsidTr="00BF32E5">
        <w:trPr>
          <w:trHeight w:val="300"/>
          <w:jc w:val="center"/>
        </w:trPr>
        <w:tc>
          <w:tcPr>
            <w:tcW w:w="3660" w:type="dxa"/>
            <w:tcBorders>
              <w:top w:val="nil"/>
              <w:left w:val="single" w:sz="4" w:space="0" w:color="auto"/>
              <w:bottom w:val="single" w:sz="4" w:space="0" w:color="auto"/>
              <w:right w:val="single" w:sz="4" w:space="0" w:color="auto"/>
            </w:tcBorders>
            <w:shd w:val="clear" w:color="auto" w:fill="auto"/>
            <w:noWrap/>
            <w:vAlign w:val="bottom"/>
            <w:hideMark/>
          </w:tcPr>
          <w:p w:rsidR="00BF32E5" w:rsidRPr="00BF32E5" w:rsidRDefault="00BF32E5" w:rsidP="00BF32E5">
            <w:pPr>
              <w:spacing w:line="240" w:lineRule="auto"/>
              <w:jc w:val="left"/>
              <w:rPr>
                <w:rFonts w:eastAsia="Times New Roman" w:cs="Times New Roman"/>
                <w:i/>
                <w:iCs/>
                <w:sz w:val="22"/>
              </w:rPr>
            </w:pPr>
            <w:r w:rsidRPr="00BF32E5">
              <w:rPr>
                <w:rFonts w:eastAsia="Times New Roman" w:cs="Times New Roman"/>
                <w:i/>
                <w:iCs/>
                <w:sz w:val="22"/>
              </w:rPr>
              <w:t>SBA Loan</w:t>
            </w:r>
          </w:p>
        </w:tc>
        <w:tc>
          <w:tcPr>
            <w:tcW w:w="2200" w:type="dxa"/>
            <w:tcBorders>
              <w:top w:val="nil"/>
              <w:left w:val="nil"/>
              <w:bottom w:val="single" w:sz="4" w:space="0" w:color="auto"/>
              <w:right w:val="single" w:sz="4" w:space="0" w:color="auto"/>
            </w:tcBorders>
            <w:shd w:val="clear" w:color="auto" w:fill="auto"/>
            <w:noWrap/>
            <w:vAlign w:val="bottom"/>
            <w:hideMark/>
          </w:tcPr>
          <w:p w:rsidR="00BF32E5" w:rsidRPr="00BF32E5" w:rsidRDefault="00BF32E5" w:rsidP="00BF32E5">
            <w:pPr>
              <w:spacing w:line="240" w:lineRule="auto"/>
              <w:jc w:val="center"/>
              <w:rPr>
                <w:rFonts w:eastAsia="Times New Roman" w:cs="Times New Roman"/>
                <w:sz w:val="22"/>
              </w:rPr>
            </w:pPr>
            <w:r w:rsidRPr="00BF32E5">
              <w:rPr>
                <w:rFonts w:eastAsia="Times New Roman" w:cs="Times New Roman"/>
                <w:sz w:val="22"/>
              </w:rPr>
              <w:t> </w:t>
            </w:r>
          </w:p>
        </w:tc>
      </w:tr>
      <w:tr w:rsidR="00BF32E5" w:rsidRPr="00BF32E5" w:rsidTr="00BF32E5">
        <w:trPr>
          <w:trHeight w:val="300"/>
          <w:jc w:val="center"/>
        </w:trPr>
        <w:tc>
          <w:tcPr>
            <w:tcW w:w="3660" w:type="dxa"/>
            <w:tcBorders>
              <w:top w:val="nil"/>
              <w:left w:val="single" w:sz="4" w:space="0" w:color="auto"/>
              <w:bottom w:val="single" w:sz="4" w:space="0" w:color="auto"/>
              <w:right w:val="single" w:sz="4" w:space="0" w:color="auto"/>
            </w:tcBorders>
            <w:shd w:val="clear" w:color="auto" w:fill="auto"/>
            <w:noWrap/>
            <w:vAlign w:val="bottom"/>
            <w:hideMark/>
          </w:tcPr>
          <w:p w:rsidR="00BF32E5" w:rsidRPr="00BF32E5" w:rsidRDefault="00BF32E5" w:rsidP="00BF32E5">
            <w:pPr>
              <w:spacing w:line="240" w:lineRule="auto"/>
              <w:jc w:val="left"/>
              <w:rPr>
                <w:rFonts w:eastAsia="Times New Roman" w:cs="Times New Roman"/>
                <w:i/>
                <w:iCs/>
                <w:sz w:val="22"/>
              </w:rPr>
            </w:pPr>
            <w:r w:rsidRPr="00BF32E5">
              <w:rPr>
                <w:rFonts w:eastAsia="Times New Roman" w:cs="Times New Roman"/>
                <w:i/>
                <w:iCs/>
                <w:sz w:val="22"/>
              </w:rPr>
              <w:t>Cash Flow After Financing</w:t>
            </w:r>
          </w:p>
        </w:tc>
        <w:tc>
          <w:tcPr>
            <w:tcW w:w="2200" w:type="dxa"/>
            <w:tcBorders>
              <w:top w:val="nil"/>
              <w:left w:val="nil"/>
              <w:bottom w:val="single" w:sz="4" w:space="0" w:color="auto"/>
              <w:right w:val="single" w:sz="4" w:space="0" w:color="auto"/>
            </w:tcBorders>
            <w:shd w:val="clear" w:color="auto" w:fill="auto"/>
            <w:noWrap/>
            <w:vAlign w:val="bottom"/>
            <w:hideMark/>
          </w:tcPr>
          <w:p w:rsidR="00BF32E5" w:rsidRPr="00BF32E5" w:rsidRDefault="00BF32E5" w:rsidP="00BF32E5">
            <w:pPr>
              <w:spacing w:line="240" w:lineRule="auto"/>
              <w:jc w:val="center"/>
              <w:rPr>
                <w:rFonts w:eastAsia="Times New Roman" w:cs="Times New Roman"/>
                <w:sz w:val="22"/>
              </w:rPr>
            </w:pPr>
            <w:r w:rsidRPr="00BF32E5">
              <w:rPr>
                <w:rFonts w:eastAsia="Times New Roman" w:cs="Times New Roman"/>
                <w:sz w:val="22"/>
              </w:rPr>
              <w:t> </w:t>
            </w:r>
          </w:p>
        </w:tc>
      </w:tr>
      <w:tr w:rsidR="00BF32E5" w:rsidRPr="00BF32E5" w:rsidTr="00BF32E5">
        <w:trPr>
          <w:trHeight w:val="300"/>
          <w:jc w:val="center"/>
        </w:trPr>
        <w:tc>
          <w:tcPr>
            <w:tcW w:w="3660" w:type="dxa"/>
            <w:tcBorders>
              <w:top w:val="nil"/>
              <w:left w:val="single" w:sz="4" w:space="0" w:color="auto"/>
              <w:bottom w:val="single" w:sz="4" w:space="0" w:color="auto"/>
              <w:right w:val="single" w:sz="4" w:space="0" w:color="auto"/>
            </w:tcBorders>
            <w:shd w:val="clear" w:color="auto" w:fill="auto"/>
            <w:noWrap/>
            <w:vAlign w:val="bottom"/>
            <w:hideMark/>
          </w:tcPr>
          <w:p w:rsidR="00BF32E5" w:rsidRPr="00BF32E5" w:rsidRDefault="00BF32E5" w:rsidP="00BF32E5">
            <w:pPr>
              <w:spacing w:line="240" w:lineRule="auto"/>
              <w:jc w:val="left"/>
              <w:rPr>
                <w:rFonts w:eastAsia="Times New Roman" w:cs="Times New Roman"/>
                <w:i/>
                <w:iCs/>
                <w:sz w:val="22"/>
              </w:rPr>
            </w:pPr>
            <w:r w:rsidRPr="00BF32E5">
              <w:rPr>
                <w:rFonts w:eastAsia="Times New Roman" w:cs="Times New Roman"/>
                <w:i/>
                <w:iCs/>
                <w:sz w:val="22"/>
              </w:rPr>
              <w:t>Draw</w:t>
            </w:r>
          </w:p>
        </w:tc>
        <w:tc>
          <w:tcPr>
            <w:tcW w:w="2200" w:type="dxa"/>
            <w:tcBorders>
              <w:top w:val="nil"/>
              <w:left w:val="nil"/>
              <w:bottom w:val="single" w:sz="4" w:space="0" w:color="auto"/>
              <w:right w:val="single" w:sz="4" w:space="0" w:color="auto"/>
            </w:tcBorders>
            <w:shd w:val="clear" w:color="auto" w:fill="auto"/>
            <w:noWrap/>
            <w:vAlign w:val="bottom"/>
            <w:hideMark/>
          </w:tcPr>
          <w:p w:rsidR="00BF32E5" w:rsidRPr="00BF32E5" w:rsidRDefault="00BF32E5" w:rsidP="00BF32E5">
            <w:pPr>
              <w:spacing w:line="240" w:lineRule="auto"/>
              <w:jc w:val="center"/>
              <w:rPr>
                <w:rFonts w:eastAsia="Times New Roman" w:cs="Times New Roman"/>
                <w:sz w:val="22"/>
              </w:rPr>
            </w:pPr>
            <w:r w:rsidRPr="00BF32E5">
              <w:rPr>
                <w:rFonts w:eastAsia="Times New Roman" w:cs="Times New Roman"/>
                <w:sz w:val="22"/>
              </w:rPr>
              <w:t> </w:t>
            </w:r>
          </w:p>
        </w:tc>
      </w:tr>
      <w:tr w:rsidR="00BF32E5" w:rsidRPr="00BF32E5" w:rsidTr="00BF32E5">
        <w:trPr>
          <w:trHeight w:val="300"/>
          <w:jc w:val="center"/>
        </w:trPr>
        <w:tc>
          <w:tcPr>
            <w:tcW w:w="3660" w:type="dxa"/>
            <w:tcBorders>
              <w:top w:val="nil"/>
              <w:left w:val="single" w:sz="4" w:space="0" w:color="auto"/>
              <w:bottom w:val="single" w:sz="4" w:space="0" w:color="auto"/>
              <w:right w:val="single" w:sz="4" w:space="0" w:color="auto"/>
            </w:tcBorders>
            <w:shd w:val="clear" w:color="auto" w:fill="auto"/>
            <w:noWrap/>
            <w:vAlign w:val="bottom"/>
            <w:hideMark/>
          </w:tcPr>
          <w:p w:rsidR="00BF32E5" w:rsidRPr="00BF32E5" w:rsidRDefault="00BF32E5" w:rsidP="00BF32E5">
            <w:pPr>
              <w:spacing w:line="240" w:lineRule="auto"/>
              <w:jc w:val="left"/>
              <w:rPr>
                <w:rFonts w:eastAsia="Times New Roman" w:cs="Times New Roman"/>
                <w:i/>
                <w:iCs/>
                <w:sz w:val="22"/>
              </w:rPr>
            </w:pPr>
            <w:r w:rsidRPr="00BF32E5">
              <w:rPr>
                <w:rFonts w:eastAsia="Times New Roman" w:cs="Times New Roman"/>
                <w:i/>
                <w:iCs/>
                <w:sz w:val="22"/>
              </w:rPr>
              <w:t>Net Cash Flow</w:t>
            </w:r>
          </w:p>
        </w:tc>
        <w:tc>
          <w:tcPr>
            <w:tcW w:w="2200" w:type="dxa"/>
            <w:tcBorders>
              <w:top w:val="nil"/>
              <w:left w:val="nil"/>
              <w:bottom w:val="single" w:sz="4" w:space="0" w:color="auto"/>
              <w:right w:val="single" w:sz="4" w:space="0" w:color="auto"/>
            </w:tcBorders>
            <w:shd w:val="clear" w:color="auto" w:fill="auto"/>
            <w:noWrap/>
            <w:vAlign w:val="bottom"/>
            <w:hideMark/>
          </w:tcPr>
          <w:p w:rsidR="00BF32E5" w:rsidRPr="00BF32E5" w:rsidRDefault="00BF32E5" w:rsidP="00BF32E5">
            <w:pPr>
              <w:spacing w:line="240" w:lineRule="auto"/>
              <w:jc w:val="center"/>
              <w:rPr>
                <w:rFonts w:eastAsia="Times New Roman" w:cs="Times New Roman"/>
                <w:sz w:val="22"/>
              </w:rPr>
            </w:pPr>
            <w:r w:rsidRPr="00BF32E5">
              <w:rPr>
                <w:rFonts w:eastAsia="Times New Roman" w:cs="Times New Roman"/>
                <w:sz w:val="22"/>
              </w:rPr>
              <w:t> </w:t>
            </w:r>
          </w:p>
        </w:tc>
      </w:tr>
      <w:tr w:rsidR="00BF32E5" w:rsidRPr="00BF32E5" w:rsidTr="00BF32E5">
        <w:trPr>
          <w:trHeight w:val="255"/>
          <w:jc w:val="center"/>
        </w:trPr>
        <w:tc>
          <w:tcPr>
            <w:tcW w:w="3660" w:type="dxa"/>
            <w:tcBorders>
              <w:top w:val="nil"/>
              <w:left w:val="nil"/>
              <w:bottom w:val="nil"/>
              <w:right w:val="nil"/>
            </w:tcBorders>
            <w:shd w:val="clear" w:color="auto" w:fill="auto"/>
            <w:noWrap/>
            <w:vAlign w:val="bottom"/>
            <w:hideMark/>
          </w:tcPr>
          <w:p w:rsidR="00BF32E5" w:rsidRPr="00BF32E5" w:rsidRDefault="00BF32E5" w:rsidP="00BF32E5">
            <w:pPr>
              <w:spacing w:line="240" w:lineRule="auto"/>
              <w:jc w:val="left"/>
              <w:rPr>
                <w:rFonts w:ascii="Arial" w:eastAsia="Times New Roman" w:hAnsi="Arial" w:cs="Arial"/>
                <w:sz w:val="18"/>
                <w:szCs w:val="18"/>
              </w:rPr>
            </w:pPr>
            <w:r w:rsidRPr="00BF32E5">
              <w:rPr>
                <w:rFonts w:ascii="Arial" w:eastAsia="Times New Roman" w:hAnsi="Arial" w:cs="Arial"/>
                <w:sz w:val="18"/>
                <w:szCs w:val="18"/>
              </w:rPr>
              <w:t>Revised 1/02</w:t>
            </w:r>
          </w:p>
        </w:tc>
        <w:tc>
          <w:tcPr>
            <w:tcW w:w="2200" w:type="dxa"/>
            <w:tcBorders>
              <w:top w:val="nil"/>
              <w:left w:val="nil"/>
              <w:bottom w:val="nil"/>
              <w:right w:val="nil"/>
            </w:tcBorders>
            <w:shd w:val="clear" w:color="auto" w:fill="auto"/>
            <w:noWrap/>
            <w:vAlign w:val="bottom"/>
            <w:hideMark/>
          </w:tcPr>
          <w:p w:rsidR="00BF32E5" w:rsidRPr="00BF32E5" w:rsidRDefault="00BF32E5" w:rsidP="00BF32E5">
            <w:pPr>
              <w:spacing w:line="240" w:lineRule="auto"/>
              <w:jc w:val="left"/>
              <w:rPr>
                <w:rFonts w:ascii="Arial" w:eastAsia="Times New Roman" w:hAnsi="Arial" w:cs="Arial"/>
                <w:sz w:val="20"/>
                <w:szCs w:val="20"/>
              </w:rPr>
            </w:pPr>
          </w:p>
        </w:tc>
      </w:tr>
    </w:tbl>
    <w:p w:rsidR="008B4481" w:rsidRPr="003E171B" w:rsidRDefault="00B17623" w:rsidP="008508D0">
      <w:r>
        <w:t xml:space="preserve">    </w:t>
      </w:r>
      <w:r w:rsidR="006271E2">
        <w:t xml:space="preserve"> </w:t>
      </w:r>
      <w:r w:rsidR="002B5377">
        <w:t xml:space="preserve"> </w:t>
      </w:r>
      <w:r w:rsidR="00B80A3F">
        <w:t xml:space="preserve">  </w:t>
      </w:r>
      <w:r w:rsidR="00E141D2">
        <w:t xml:space="preserve">  </w:t>
      </w:r>
      <w:r w:rsidR="00671BE3">
        <w:t xml:space="preserve"> </w:t>
      </w:r>
      <w:r w:rsidR="007A13E3">
        <w:t xml:space="preserve"> </w:t>
      </w:r>
      <w:r w:rsidR="00C31FAE">
        <w:t xml:space="preserve"> </w:t>
      </w:r>
      <w:r w:rsidR="00194F1F">
        <w:t xml:space="preserve"> </w:t>
      </w:r>
      <w:r w:rsidR="007A6E6B">
        <w:t xml:space="preserve">   </w:t>
      </w:r>
      <w:r w:rsidR="009E57F5">
        <w:t xml:space="preserve"> </w:t>
      </w:r>
      <w:r w:rsidR="00C85691">
        <w:t xml:space="preserve">  </w:t>
      </w:r>
      <w:r w:rsidR="004C7895">
        <w:t xml:space="preserve"> </w:t>
      </w:r>
      <w:r w:rsidR="00FC7D6F">
        <w:t xml:space="preserve"> </w:t>
      </w:r>
      <w:r w:rsidR="00672D0D">
        <w:t xml:space="preserve"> </w:t>
      </w:r>
      <w:r w:rsidR="007C7173">
        <w:t xml:space="preserve"> </w:t>
      </w:r>
      <w:r w:rsidR="008D0B7E">
        <w:t xml:space="preserve"> </w:t>
      </w:r>
      <w:r w:rsidR="00F108C5">
        <w:t xml:space="preserve">   </w:t>
      </w:r>
      <w:r w:rsidR="007B57BC">
        <w:t xml:space="preserve"> </w:t>
      </w:r>
      <w:r w:rsidR="000D5E0A">
        <w:t xml:space="preserve"> </w:t>
      </w:r>
      <w:r w:rsidR="00C41DEE">
        <w:t xml:space="preserve"> </w:t>
      </w:r>
      <w:r w:rsidR="007C2BD7">
        <w:t xml:space="preserve"> </w:t>
      </w:r>
      <w:r w:rsidR="00F03C48">
        <w:t xml:space="preserve"> </w:t>
      </w:r>
      <w:r w:rsidR="00A66269">
        <w:t xml:space="preserve"> </w:t>
      </w:r>
      <w:r w:rsidR="00CF1ED7">
        <w:t xml:space="preserve"> </w:t>
      </w:r>
      <w:r w:rsidR="004863BC">
        <w:t xml:space="preserve"> </w:t>
      </w:r>
      <w:r w:rsidR="00CB0612">
        <w:t xml:space="preserve"> </w:t>
      </w:r>
      <w:r w:rsidR="00A85FA6">
        <w:t xml:space="preserve">  </w:t>
      </w:r>
      <w:r w:rsidR="00C01E66">
        <w:t xml:space="preserve"> </w:t>
      </w:r>
      <w:r w:rsidR="00464318">
        <w:t xml:space="preserve"> </w:t>
      </w:r>
      <w:r w:rsidR="005D0CE5">
        <w:t xml:space="preserve"> </w:t>
      </w:r>
      <w:r w:rsidR="00B41240">
        <w:t xml:space="preserve"> </w:t>
      </w:r>
      <w:r w:rsidR="00BE6E3F">
        <w:t xml:space="preserve">  </w:t>
      </w:r>
      <w:r w:rsidR="006D4048">
        <w:t xml:space="preserve"> </w:t>
      </w:r>
      <w:r w:rsidR="0097008D">
        <w:t xml:space="preserve">  </w:t>
      </w:r>
      <w:r w:rsidR="002C76FB">
        <w:t xml:space="preserve"> </w:t>
      </w:r>
      <w:r w:rsidR="003504FA">
        <w:t xml:space="preserve"> </w:t>
      </w:r>
      <w:r w:rsidR="00816154">
        <w:t xml:space="preserve"> </w:t>
      </w:r>
      <w:r w:rsidR="007E0063">
        <w:t xml:space="preserve"> </w:t>
      </w:r>
      <w:r w:rsidR="007B3C06">
        <w:t xml:space="preserve">  </w:t>
      </w:r>
      <w:r w:rsidR="00417B31">
        <w:t xml:space="preserve">   </w:t>
      </w:r>
      <w:r w:rsidR="00BD3AE8">
        <w:t xml:space="preserve">  </w:t>
      </w:r>
      <w:r w:rsidR="007551B4">
        <w:t xml:space="preserve">  </w:t>
      </w:r>
      <w:r w:rsidR="00DF6D43">
        <w:t xml:space="preserve"> </w:t>
      </w:r>
      <w:r w:rsidR="00543FAD">
        <w:t xml:space="preserve"> </w:t>
      </w:r>
      <w:r w:rsidR="00EB54AA">
        <w:t xml:space="preserve"> </w:t>
      </w:r>
      <w:r w:rsidR="00BC341F">
        <w:t xml:space="preserve"> </w:t>
      </w:r>
      <w:r w:rsidR="003A0B2B">
        <w:t xml:space="preserve"> </w:t>
      </w:r>
      <w:r w:rsidR="0049581F">
        <w:t xml:space="preserve"> </w:t>
      </w:r>
      <w:r w:rsidR="002F2DA1">
        <w:t xml:space="preserve">  </w:t>
      </w:r>
      <w:r w:rsidR="00C52BC9">
        <w:t xml:space="preserve"> </w:t>
      </w:r>
      <w:r w:rsidR="00E41ACF">
        <w:t xml:space="preserve"> </w:t>
      </w:r>
      <w:r w:rsidR="00FB676A">
        <w:t xml:space="preserve"> </w:t>
      </w:r>
      <w:r w:rsidR="00E60DB3" w:rsidRPr="003E171B">
        <w:t xml:space="preserve"> </w:t>
      </w:r>
      <w:r w:rsidR="00172330" w:rsidRPr="003E171B">
        <w:t xml:space="preserve">  </w:t>
      </w:r>
      <w:r w:rsidR="00FD769B" w:rsidRPr="003E171B">
        <w:t xml:space="preserve"> </w:t>
      </w:r>
      <w:r w:rsidR="0059755A" w:rsidRPr="003E171B">
        <w:t xml:space="preserve">  </w:t>
      </w:r>
      <w:r w:rsidR="00A15EA6" w:rsidRPr="003E171B">
        <w:t xml:space="preserve">  </w:t>
      </w:r>
      <w:r w:rsidR="00C519B7" w:rsidRPr="003E171B">
        <w:t xml:space="preserve">  </w:t>
      </w:r>
      <w:r w:rsidR="00662E46" w:rsidRPr="003E171B">
        <w:t xml:space="preserve"> </w:t>
      </w:r>
      <w:r w:rsidR="00A465AD" w:rsidRPr="003E171B">
        <w:t xml:space="preserve"> </w:t>
      </w:r>
      <w:r w:rsidR="005C6A31" w:rsidRPr="003E171B">
        <w:t xml:space="preserve"> </w:t>
      </w:r>
    </w:p>
    <w:sectPr w:rsidR="008B4481" w:rsidRPr="003E171B" w:rsidSect="004D1BEF">
      <w:footerReference w:type="default" r:id="rId17"/>
      <w:pgSz w:w="11906" w:h="16838"/>
      <w:pgMar w:top="1440" w:right="1440" w:bottom="1440" w:left="144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7A15" w:rsidRDefault="00017A15" w:rsidP="000B2A5C">
      <w:pPr>
        <w:spacing w:line="240" w:lineRule="auto"/>
      </w:pPr>
      <w:r>
        <w:separator/>
      </w:r>
    </w:p>
  </w:endnote>
  <w:endnote w:type="continuationSeparator" w:id="1">
    <w:p w:rsidR="00017A15" w:rsidRDefault="00017A15" w:rsidP="000B2A5C">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2623851"/>
      <w:docPartObj>
        <w:docPartGallery w:val="Page Numbers (Bottom of Page)"/>
        <w:docPartUnique/>
      </w:docPartObj>
    </w:sdtPr>
    <w:sdtEndPr>
      <w:rPr>
        <w:color w:val="7F7F7F" w:themeColor="background1" w:themeShade="7F"/>
        <w:spacing w:val="60"/>
      </w:rPr>
    </w:sdtEndPr>
    <w:sdtContent>
      <w:p w:rsidR="00BF32E5" w:rsidRDefault="00BF32E5">
        <w:pPr>
          <w:pStyle w:val="Footer"/>
          <w:pBdr>
            <w:top w:val="single" w:sz="4" w:space="1" w:color="D9D9D9" w:themeColor="background1" w:themeShade="D9"/>
          </w:pBdr>
          <w:rPr>
            <w:b/>
          </w:rPr>
        </w:pPr>
        <w:fldSimple w:instr=" PAGE   \* MERGEFORMAT ">
          <w:r w:rsidR="009B7889" w:rsidRPr="009B7889">
            <w:rPr>
              <w:b/>
              <w:noProof/>
            </w:rPr>
            <w:t>2</w:t>
          </w:r>
        </w:fldSimple>
        <w:r>
          <w:rPr>
            <w:b/>
          </w:rPr>
          <w:t xml:space="preserve"> | </w:t>
        </w:r>
        <w:r>
          <w:rPr>
            <w:color w:val="7F7F7F" w:themeColor="background1" w:themeShade="7F"/>
            <w:spacing w:val="60"/>
          </w:rPr>
          <w:t>Page</w:t>
        </w:r>
      </w:p>
    </w:sdtContent>
  </w:sdt>
  <w:p w:rsidR="00BF32E5" w:rsidRDefault="00BF32E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7A15" w:rsidRDefault="00017A15" w:rsidP="000B2A5C">
      <w:pPr>
        <w:spacing w:line="240" w:lineRule="auto"/>
      </w:pPr>
      <w:r>
        <w:separator/>
      </w:r>
    </w:p>
  </w:footnote>
  <w:footnote w:type="continuationSeparator" w:id="1">
    <w:p w:rsidR="00017A15" w:rsidRDefault="00017A15" w:rsidP="000B2A5C">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5260F6"/>
    <w:multiLevelType w:val="hybridMultilevel"/>
    <w:tmpl w:val="B89AA0E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1D95112B"/>
    <w:multiLevelType w:val="hybridMultilevel"/>
    <w:tmpl w:val="8654BA4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212F531A"/>
    <w:multiLevelType w:val="hybridMultilevel"/>
    <w:tmpl w:val="4094C5C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22750CE3"/>
    <w:multiLevelType w:val="hybridMultilevel"/>
    <w:tmpl w:val="966C542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2A7757C1"/>
    <w:multiLevelType w:val="hybridMultilevel"/>
    <w:tmpl w:val="CDAAA41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4FF05EAA"/>
    <w:multiLevelType w:val="hybridMultilevel"/>
    <w:tmpl w:val="1F24189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55445B3A"/>
    <w:multiLevelType w:val="hybridMultilevel"/>
    <w:tmpl w:val="98CC59FC"/>
    <w:lvl w:ilvl="0" w:tplc="9AB475FA">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7">
    <w:nsid w:val="5A0530B1"/>
    <w:multiLevelType w:val="hybridMultilevel"/>
    <w:tmpl w:val="36B07DF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64817F61"/>
    <w:multiLevelType w:val="hybridMultilevel"/>
    <w:tmpl w:val="3D3A408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5"/>
  </w:num>
  <w:num w:numId="2">
    <w:abstractNumId w:val="7"/>
  </w:num>
  <w:num w:numId="3">
    <w:abstractNumId w:val="2"/>
  </w:num>
  <w:num w:numId="4">
    <w:abstractNumId w:val="3"/>
  </w:num>
  <w:num w:numId="5">
    <w:abstractNumId w:val="6"/>
  </w:num>
  <w:num w:numId="6">
    <w:abstractNumId w:val="1"/>
  </w:num>
  <w:num w:numId="7">
    <w:abstractNumId w:val="0"/>
  </w:num>
  <w:num w:numId="8">
    <w:abstractNumId w:val="8"/>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20"/>
  <w:displayHorizontalDrawingGridEvery w:val="2"/>
  <w:characterSpacingControl w:val="doNotCompress"/>
  <w:footnotePr>
    <w:footnote w:id="0"/>
    <w:footnote w:id="1"/>
  </w:footnotePr>
  <w:endnotePr>
    <w:endnote w:id="0"/>
    <w:endnote w:id="1"/>
  </w:endnotePr>
  <w:compat>
    <w:useFELayout/>
  </w:compat>
  <w:docVars>
    <w:docVar w:name="__Grammarly_42____i" w:val="H4sIAAAAAAAEAKtWckksSQxILCpxzi/NK1GyMqwFAAEhoTITAAAA"/>
    <w:docVar w:name="__Grammarly_42___1" w:val="H4sIAAAAAAAEAKtWcslP9kxRslIyNDY0MTA2MzYyNTY0NTcwMjNQ0lEKTi0uzszPAykwqwUAKVUVtSwAAAA="/>
  </w:docVars>
  <w:rsids>
    <w:rsidRoot w:val="00816A14"/>
    <w:rsid w:val="00002705"/>
    <w:rsid w:val="000027B3"/>
    <w:rsid w:val="0000520B"/>
    <w:rsid w:val="00011BB2"/>
    <w:rsid w:val="0001233C"/>
    <w:rsid w:val="000131AF"/>
    <w:rsid w:val="00016D11"/>
    <w:rsid w:val="00017A15"/>
    <w:rsid w:val="00017E50"/>
    <w:rsid w:val="00030D7F"/>
    <w:rsid w:val="00033EE8"/>
    <w:rsid w:val="000405B4"/>
    <w:rsid w:val="00044790"/>
    <w:rsid w:val="0004565C"/>
    <w:rsid w:val="0005093C"/>
    <w:rsid w:val="00051489"/>
    <w:rsid w:val="00051BE7"/>
    <w:rsid w:val="00052A72"/>
    <w:rsid w:val="0005774A"/>
    <w:rsid w:val="0006480A"/>
    <w:rsid w:val="00066C2A"/>
    <w:rsid w:val="00073AA3"/>
    <w:rsid w:val="00085D04"/>
    <w:rsid w:val="000A61DD"/>
    <w:rsid w:val="000B2A5C"/>
    <w:rsid w:val="000B2EEF"/>
    <w:rsid w:val="000B39E0"/>
    <w:rsid w:val="000B5F5C"/>
    <w:rsid w:val="000B6020"/>
    <w:rsid w:val="000C726B"/>
    <w:rsid w:val="000D035F"/>
    <w:rsid w:val="000D5DF3"/>
    <w:rsid w:val="000D5E0A"/>
    <w:rsid w:val="000E7A63"/>
    <w:rsid w:val="000F42A5"/>
    <w:rsid w:val="000F5504"/>
    <w:rsid w:val="000F6BA6"/>
    <w:rsid w:val="00105528"/>
    <w:rsid w:val="00110FC6"/>
    <w:rsid w:val="00112178"/>
    <w:rsid w:val="0011224E"/>
    <w:rsid w:val="0011227E"/>
    <w:rsid w:val="00112594"/>
    <w:rsid w:val="0012000F"/>
    <w:rsid w:val="00126956"/>
    <w:rsid w:val="001457AA"/>
    <w:rsid w:val="00152BE7"/>
    <w:rsid w:val="001557D8"/>
    <w:rsid w:val="00156A7A"/>
    <w:rsid w:val="00161445"/>
    <w:rsid w:val="00162020"/>
    <w:rsid w:val="00164E80"/>
    <w:rsid w:val="00170B0E"/>
    <w:rsid w:val="00172330"/>
    <w:rsid w:val="00180428"/>
    <w:rsid w:val="0018053A"/>
    <w:rsid w:val="001855F9"/>
    <w:rsid w:val="00194F1F"/>
    <w:rsid w:val="00195852"/>
    <w:rsid w:val="001B24C9"/>
    <w:rsid w:val="001B7871"/>
    <w:rsid w:val="001C286A"/>
    <w:rsid w:val="001C4A2B"/>
    <w:rsid w:val="001D76D9"/>
    <w:rsid w:val="001D7E6D"/>
    <w:rsid w:val="001F0D2F"/>
    <w:rsid w:val="001F171C"/>
    <w:rsid w:val="00204B4A"/>
    <w:rsid w:val="00216064"/>
    <w:rsid w:val="00222BF5"/>
    <w:rsid w:val="002273F6"/>
    <w:rsid w:val="002347AA"/>
    <w:rsid w:val="00240725"/>
    <w:rsid w:val="0024400E"/>
    <w:rsid w:val="002472AD"/>
    <w:rsid w:val="00256BCB"/>
    <w:rsid w:val="0026417B"/>
    <w:rsid w:val="00267D75"/>
    <w:rsid w:val="002805E4"/>
    <w:rsid w:val="00280ACB"/>
    <w:rsid w:val="00280F1E"/>
    <w:rsid w:val="00286B2B"/>
    <w:rsid w:val="002A3D55"/>
    <w:rsid w:val="002B06AF"/>
    <w:rsid w:val="002B511F"/>
    <w:rsid w:val="002B5377"/>
    <w:rsid w:val="002C4960"/>
    <w:rsid w:val="002C6A05"/>
    <w:rsid w:val="002C76FB"/>
    <w:rsid w:val="002D09E7"/>
    <w:rsid w:val="002E1AF6"/>
    <w:rsid w:val="002E5D11"/>
    <w:rsid w:val="002E64CC"/>
    <w:rsid w:val="002F2DA1"/>
    <w:rsid w:val="00304546"/>
    <w:rsid w:val="00304C97"/>
    <w:rsid w:val="003076EC"/>
    <w:rsid w:val="00313D89"/>
    <w:rsid w:val="00316DC2"/>
    <w:rsid w:val="00320301"/>
    <w:rsid w:val="003241E3"/>
    <w:rsid w:val="00331D44"/>
    <w:rsid w:val="00332B7E"/>
    <w:rsid w:val="003337EA"/>
    <w:rsid w:val="0033505E"/>
    <w:rsid w:val="00336C81"/>
    <w:rsid w:val="003504FA"/>
    <w:rsid w:val="00353CC9"/>
    <w:rsid w:val="003553A2"/>
    <w:rsid w:val="00365013"/>
    <w:rsid w:val="0037224A"/>
    <w:rsid w:val="003805DE"/>
    <w:rsid w:val="00385AAB"/>
    <w:rsid w:val="00394373"/>
    <w:rsid w:val="00395BA6"/>
    <w:rsid w:val="003A0B2B"/>
    <w:rsid w:val="003A11E8"/>
    <w:rsid w:val="003A20A4"/>
    <w:rsid w:val="003A43B3"/>
    <w:rsid w:val="003A5F01"/>
    <w:rsid w:val="003A6877"/>
    <w:rsid w:val="003B3CAF"/>
    <w:rsid w:val="003C1C1F"/>
    <w:rsid w:val="003C271C"/>
    <w:rsid w:val="003C3726"/>
    <w:rsid w:val="003C3E5A"/>
    <w:rsid w:val="003C6D5A"/>
    <w:rsid w:val="003D4017"/>
    <w:rsid w:val="003D6BC1"/>
    <w:rsid w:val="003E171B"/>
    <w:rsid w:val="003F7ABF"/>
    <w:rsid w:val="004158B3"/>
    <w:rsid w:val="004179F6"/>
    <w:rsid w:val="00417B31"/>
    <w:rsid w:val="00422F2E"/>
    <w:rsid w:val="00426E82"/>
    <w:rsid w:val="004351C8"/>
    <w:rsid w:val="004616A1"/>
    <w:rsid w:val="00464318"/>
    <w:rsid w:val="00475007"/>
    <w:rsid w:val="004863BC"/>
    <w:rsid w:val="00493603"/>
    <w:rsid w:val="0049581F"/>
    <w:rsid w:val="004A2B8A"/>
    <w:rsid w:val="004A67ED"/>
    <w:rsid w:val="004B009F"/>
    <w:rsid w:val="004B0BAC"/>
    <w:rsid w:val="004B2930"/>
    <w:rsid w:val="004B7466"/>
    <w:rsid w:val="004C7895"/>
    <w:rsid w:val="004D0380"/>
    <w:rsid w:val="004D1BEF"/>
    <w:rsid w:val="004D4BB5"/>
    <w:rsid w:val="004D6B95"/>
    <w:rsid w:val="004E0188"/>
    <w:rsid w:val="004E7823"/>
    <w:rsid w:val="004F3920"/>
    <w:rsid w:val="0051225A"/>
    <w:rsid w:val="00513331"/>
    <w:rsid w:val="00523405"/>
    <w:rsid w:val="005325A6"/>
    <w:rsid w:val="00543FAD"/>
    <w:rsid w:val="00545AB2"/>
    <w:rsid w:val="00554014"/>
    <w:rsid w:val="00566B70"/>
    <w:rsid w:val="00574B3B"/>
    <w:rsid w:val="005930C9"/>
    <w:rsid w:val="0059755A"/>
    <w:rsid w:val="005A14B4"/>
    <w:rsid w:val="005A1ECD"/>
    <w:rsid w:val="005B2905"/>
    <w:rsid w:val="005B5353"/>
    <w:rsid w:val="005C1B04"/>
    <w:rsid w:val="005C2580"/>
    <w:rsid w:val="005C3769"/>
    <w:rsid w:val="005C597A"/>
    <w:rsid w:val="005C6A31"/>
    <w:rsid w:val="005D0CE5"/>
    <w:rsid w:val="005E044D"/>
    <w:rsid w:val="005E2BF4"/>
    <w:rsid w:val="005E5269"/>
    <w:rsid w:val="005E7109"/>
    <w:rsid w:val="005F239C"/>
    <w:rsid w:val="005F766D"/>
    <w:rsid w:val="0060104F"/>
    <w:rsid w:val="00605854"/>
    <w:rsid w:val="00607FA4"/>
    <w:rsid w:val="00611144"/>
    <w:rsid w:val="00621AEC"/>
    <w:rsid w:val="006252EB"/>
    <w:rsid w:val="006271E2"/>
    <w:rsid w:val="00627635"/>
    <w:rsid w:val="006337AE"/>
    <w:rsid w:val="00633E8D"/>
    <w:rsid w:val="00636FCD"/>
    <w:rsid w:val="00654D34"/>
    <w:rsid w:val="006556E1"/>
    <w:rsid w:val="00662E46"/>
    <w:rsid w:val="0066657C"/>
    <w:rsid w:val="00667794"/>
    <w:rsid w:val="00667CB9"/>
    <w:rsid w:val="00671BE3"/>
    <w:rsid w:val="00672C40"/>
    <w:rsid w:val="00672D0D"/>
    <w:rsid w:val="00687C79"/>
    <w:rsid w:val="00691658"/>
    <w:rsid w:val="00694402"/>
    <w:rsid w:val="00696BE8"/>
    <w:rsid w:val="006B08D5"/>
    <w:rsid w:val="006B71EC"/>
    <w:rsid w:val="006B74DC"/>
    <w:rsid w:val="006C05AB"/>
    <w:rsid w:val="006C2024"/>
    <w:rsid w:val="006C4DF6"/>
    <w:rsid w:val="006D4048"/>
    <w:rsid w:val="006E084C"/>
    <w:rsid w:val="006E7FD4"/>
    <w:rsid w:val="006F27B0"/>
    <w:rsid w:val="006F7E6E"/>
    <w:rsid w:val="0072533D"/>
    <w:rsid w:val="00726D7E"/>
    <w:rsid w:val="00730054"/>
    <w:rsid w:val="00734143"/>
    <w:rsid w:val="00740FF7"/>
    <w:rsid w:val="007440E9"/>
    <w:rsid w:val="007443BE"/>
    <w:rsid w:val="00752DDE"/>
    <w:rsid w:val="00753A1D"/>
    <w:rsid w:val="007551B4"/>
    <w:rsid w:val="0076163C"/>
    <w:rsid w:val="00761CE4"/>
    <w:rsid w:val="00772B95"/>
    <w:rsid w:val="007820CB"/>
    <w:rsid w:val="00784CC9"/>
    <w:rsid w:val="00795B94"/>
    <w:rsid w:val="007A13E3"/>
    <w:rsid w:val="007A5CAF"/>
    <w:rsid w:val="007A6A25"/>
    <w:rsid w:val="007A6E6B"/>
    <w:rsid w:val="007B112C"/>
    <w:rsid w:val="007B1761"/>
    <w:rsid w:val="007B3C06"/>
    <w:rsid w:val="007B57BC"/>
    <w:rsid w:val="007B7BEC"/>
    <w:rsid w:val="007C198B"/>
    <w:rsid w:val="007C2BD7"/>
    <w:rsid w:val="007C70B4"/>
    <w:rsid w:val="007C7173"/>
    <w:rsid w:val="007D397C"/>
    <w:rsid w:val="007D3D39"/>
    <w:rsid w:val="007D5C9F"/>
    <w:rsid w:val="007E0063"/>
    <w:rsid w:val="007E2E08"/>
    <w:rsid w:val="007E2ECA"/>
    <w:rsid w:val="007E6C60"/>
    <w:rsid w:val="007F10BE"/>
    <w:rsid w:val="007F21B1"/>
    <w:rsid w:val="00807F5D"/>
    <w:rsid w:val="00810658"/>
    <w:rsid w:val="00810CE5"/>
    <w:rsid w:val="0081180D"/>
    <w:rsid w:val="00814B7A"/>
    <w:rsid w:val="00816154"/>
    <w:rsid w:val="0081662B"/>
    <w:rsid w:val="00816A14"/>
    <w:rsid w:val="0083125D"/>
    <w:rsid w:val="00841456"/>
    <w:rsid w:val="008508D0"/>
    <w:rsid w:val="0085222B"/>
    <w:rsid w:val="00877C32"/>
    <w:rsid w:val="00887D45"/>
    <w:rsid w:val="008974C3"/>
    <w:rsid w:val="008B1CFC"/>
    <w:rsid w:val="008B4481"/>
    <w:rsid w:val="008B51EB"/>
    <w:rsid w:val="008D0B7E"/>
    <w:rsid w:val="008D3CA2"/>
    <w:rsid w:val="008D747B"/>
    <w:rsid w:val="008E7A4F"/>
    <w:rsid w:val="008F05C6"/>
    <w:rsid w:val="008F2939"/>
    <w:rsid w:val="008F2B31"/>
    <w:rsid w:val="008F67C9"/>
    <w:rsid w:val="00903014"/>
    <w:rsid w:val="0090643B"/>
    <w:rsid w:val="00907EF2"/>
    <w:rsid w:val="009109BE"/>
    <w:rsid w:val="00910DC9"/>
    <w:rsid w:val="009142E1"/>
    <w:rsid w:val="00927C1C"/>
    <w:rsid w:val="00932381"/>
    <w:rsid w:val="009449E8"/>
    <w:rsid w:val="00945B1B"/>
    <w:rsid w:val="0096049B"/>
    <w:rsid w:val="00961481"/>
    <w:rsid w:val="00964809"/>
    <w:rsid w:val="0097008D"/>
    <w:rsid w:val="00982D69"/>
    <w:rsid w:val="00991679"/>
    <w:rsid w:val="00996452"/>
    <w:rsid w:val="009973CC"/>
    <w:rsid w:val="009975B4"/>
    <w:rsid w:val="009A23CC"/>
    <w:rsid w:val="009B0DFB"/>
    <w:rsid w:val="009B3C90"/>
    <w:rsid w:val="009B4333"/>
    <w:rsid w:val="009B4FA1"/>
    <w:rsid w:val="009B7889"/>
    <w:rsid w:val="009C0189"/>
    <w:rsid w:val="009D19A9"/>
    <w:rsid w:val="009D3920"/>
    <w:rsid w:val="009D41C1"/>
    <w:rsid w:val="009D4486"/>
    <w:rsid w:val="009D4939"/>
    <w:rsid w:val="009D6438"/>
    <w:rsid w:val="009E57F5"/>
    <w:rsid w:val="009F654C"/>
    <w:rsid w:val="009F6FF0"/>
    <w:rsid w:val="00A15EA6"/>
    <w:rsid w:val="00A23B42"/>
    <w:rsid w:val="00A275ED"/>
    <w:rsid w:val="00A35151"/>
    <w:rsid w:val="00A35D95"/>
    <w:rsid w:val="00A36712"/>
    <w:rsid w:val="00A40589"/>
    <w:rsid w:val="00A40625"/>
    <w:rsid w:val="00A465AD"/>
    <w:rsid w:val="00A503C8"/>
    <w:rsid w:val="00A66269"/>
    <w:rsid w:val="00A71C92"/>
    <w:rsid w:val="00A740E7"/>
    <w:rsid w:val="00A742F2"/>
    <w:rsid w:val="00A759D9"/>
    <w:rsid w:val="00A778F3"/>
    <w:rsid w:val="00A85B76"/>
    <w:rsid w:val="00A85FA6"/>
    <w:rsid w:val="00A862FD"/>
    <w:rsid w:val="00A86F9C"/>
    <w:rsid w:val="00A908F1"/>
    <w:rsid w:val="00AA291E"/>
    <w:rsid w:val="00AA31C4"/>
    <w:rsid w:val="00AB17DA"/>
    <w:rsid w:val="00AB3111"/>
    <w:rsid w:val="00AD0EAC"/>
    <w:rsid w:val="00AE130F"/>
    <w:rsid w:val="00AE7445"/>
    <w:rsid w:val="00AF5466"/>
    <w:rsid w:val="00B06DB6"/>
    <w:rsid w:val="00B07FDD"/>
    <w:rsid w:val="00B14EE4"/>
    <w:rsid w:val="00B17623"/>
    <w:rsid w:val="00B17BE0"/>
    <w:rsid w:val="00B221D9"/>
    <w:rsid w:val="00B30B84"/>
    <w:rsid w:val="00B40CE2"/>
    <w:rsid w:val="00B41240"/>
    <w:rsid w:val="00B43CBB"/>
    <w:rsid w:val="00B44C05"/>
    <w:rsid w:val="00B52034"/>
    <w:rsid w:val="00B55720"/>
    <w:rsid w:val="00B55F9C"/>
    <w:rsid w:val="00B629B3"/>
    <w:rsid w:val="00B63FC8"/>
    <w:rsid w:val="00B73956"/>
    <w:rsid w:val="00B759E5"/>
    <w:rsid w:val="00B80A3F"/>
    <w:rsid w:val="00B83C0C"/>
    <w:rsid w:val="00BC0A3B"/>
    <w:rsid w:val="00BC341F"/>
    <w:rsid w:val="00BC6C4C"/>
    <w:rsid w:val="00BD1FC1"/>
    <w:rsid w:val="00BD3AE8"/>
    <w:rsid w:val="00BD7A54"/>
    <w:rsid w:val="00BE6E3F"/>
    <w:rsid w:val="00BF1B12"/>
    <w:rsid w:val="00BF20AB"/>
    <w:rsid w:val="00BF24BB"/>
    <w:rsid w:val="00BF32E5"/>
    <w:rsid w:val="00BF65E6"/>
    <w:rsid w:val="00BF73C8"/>
    <w:rsid w:val="00BF7442"/>
    <w:rsid w:val="00C01E66"/>
    <w:rsid w:val="00C15BCA"/>
    <w:rsid w:val="00C21F50"/>
    <w:rsid w:val="00C23882"/>
    <w:rsid w:val="00C31FAE"/>
    <w:rsid w:val="00C36DD2"/>
    <w:rsid w:val="00C41DEE"/>
    <w:rsid w:val="00C45721"/>
    <w:rsid w:val="00C46374"/>
    <w:rsid w:val="00C50601"/>
    <w:rsid w:val="00C519B7"/>
    <w:rsid w:val="00C52BC9"/>
    <w:rsid w:val="00C54518"/>
    <w:rsid w:val="00C54859"/>
    <w:rsid w:val="00C56D59"/>
    <w:rsid w:val="00C62D10"/>
    <w:rsid w:val="00C639F9"/>
    <w:rsid w:val="00C66365"/>
    <w:rsid w:val="00C80377"/>
    <w:rsid w:val="00C84C1F"/>
    <w:rsid w:val="00C85691"/>
    <w:rsid w:val="00CA2067"/>
    <w:rsid w:val="00CA2625"/>
    <w:rsid w:val="00CA44DB"/>
    <w:rsid w:val="00CA63F2"/>
    <w:rsid w:val="00CB0612"/>
    <w:rsid w:val="00CB0BC8"/>
    <w:rsid w:val="00CB3A31"/>
    <w:rsid w:val="00CB7C44"/>
    <w:rsid w:val="00CC56A1"/>
    <w:rsid w:val="00CC5DA6"/>
    <w:rsid w:val="00CF1ED7"/>
    <w:rsid w:val="00D03795"/>
    <w:rsid w:val="00D06144"/>
    <w:rsid w:val="00D12849"/>
    <w:rsid w:val="00D14890"/>
    <w:rsid w:val="00D1617D"/>
    <w:rsid w:val="00D20B73"/>
    <w:rsid w:val="00D23EBD"/>
    <w:rsid w:val="00D24116"/>
    <w:rsid w:val="00D40E39"/>
    <w:rsid w:val="00D4268C"/>
    <w:rsid w:val="00D471B8"/>
    <w:rsid w:val="00D51961"/>
    <w:rsid w:val="00D52665"/>
    <w:rsid w:val="00D56550"/>
    <w:rsid w:val="00D63CC5"/>
    <w:rsid w:val="00D70118"/>
    <w:rsid w:val="00D72B5C"/>
    <w:rsid w:val="00D74772"/>
    <w:rsid w:val="00D7499D"/>
    <w:rsid w:val="00D76A04"/>
    <w:rsid w:val="00DA53F2"/>
    <w:rsid w:val="00DB0B68"/>
    <w:rsid w:val="00DC1428"/>
    <w:rsid w:val="00DC2788"/>
    <w:rsid w:val="00DD301E"/>
    <w:rsid w:val="00DD4259"/>
    <w:rsid w:val="00DD5225"/>
    <w:rsid w:val="00DE7661"/>
    <w:rsid w:val="00DF53D3"/>
    <w:rsid w:val="00DF6D43"/>
    <w:rsid w:val="00DF7999"/>
    <w:rsid w:val="00E141D2"/>
    <w:rsid w:val="00E14383"/>
    <w:rsid w:val="00E15A49"/>
    <w:rsid w:val="00E16AEC"/>
    <w:rsid w:val="00E20382"/>
    <w:rsid w:val="00E336E3"/>
    <w:rsid w:val="00E41ACF"/>
    <w:rsid w:val="00E50442"/>
    <w:rsid w:val="00E53507"/>
    <w:rsid w:val="00E53DB6"/>
    <w:rsid w:val="00E60DB3"/>
    <w:rsid w:val="00E61345"/>
    <w:rsid w:val="00E802C2"/>
    <w:rsid w:val="00E8119C"/>
    <w:rsid w:val="00E84706"/>
    <w:rsid w:val="00E85B6E"/>
    <w:rsid w:val="00E938C1"/>
    <w:rsid w:val="00EB54AA"/>
    <w:rsid w:val="00EB6A67"/>
    <w:rsid w:val="00EC2C2A"/>
    <w:rsid w:val="00EC52EC"/>
    <w:rsid w:val="00ED1CE2"/>
    <w:rsid w:val="00EE04F0"/>
    <w:rsid w:val="00EF30CB"/>
    <w:rsid w:val="00F03C48"/>
    <w:rsid w:val="00F108C5"/>
    <w:rsid w:val="00F10EF6"/>
    <w:rsid w:val="00F21D53"/>
    <w:rsid w:val="00F2392B"/>
    <w:rsid w:val="00F41BDF"/>
    <w:rsid w:val="00F432AA"/>
    <w:rsid w:val="00F522FE"/>
    <w:rsid w:val="00F53E96"/>
    <w:rsid w:val="00F65419"/>
    <w:rsid w:val="00F728AE"/>
    <w:rsid w:val="00F74AEA"/>
    <w:rsid w:val="00F83A40"/>
    <w:rsid w:val="00F83DC8"/>
    <w:rsid w:val="00F85AB2"/>
    <w:rsid w:val="00FA2EE3"/>
    <w:rsid w:val="00FB04BD"/>
    <w:rsid w:val="00FB191C"/>
    <w:rsid w:val="00FB2AA5"/>
    <w:rsid w:val="00FB676A"/>
    <w:rsid w:val="00FC0ADB"/>
    <w:rsid w:val="00FC650F"/>
    <w:rsid w:val="00FC7D6F"/>
    <w:rsid w:val="00FD5D47"/>
    <w:rsid w:val="00FD769B"/>
    <w:rsid w:val="00FE32A7"/>
    <w:rsid w:val="00FF0AE9"/>
    <w:rsid w:val="00FF2475"/>
    <w:rsid w:val="00FF3CE2"/>
    <w:rsid w:val="00FF3EC3"/>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6A14"/>
    <w:pPr>
      <w:spacing w:after="0" w:line="480" w:lineRule="auto"/>
      <w:jc w:val="both"/>
    </w:pPr>
    <w:rPr>
      <w:rFonts w:ascii="Times New Roman" w:hAnsi="Times New Roman"/>
      <w:sz w:val="24"/>
    </w:rPr>
  </w:style>
  <w:style w:type="paragraph" w:styleId="Heading1">
    <w:name w:val="heading 1"/>
    <w:basedOn w:val="Normal"/>
    <w:next w:val="Normal"/>
    <w:link w:val="Heading1Char"/>
    <w:uiPriority w:val="9"/>
    <w:qFormat/>
    <w:rsid w:val="00E53DB6"/>
    <w:pPr>
      <w:keepNext/>
      <w:keepLines/>
      <w:outlineLvl w:val="0"/>
    </w:pPr>
    <w:rPr>
      <w:rFonts w:eastAsiaTheme="majorEastAsia" w:cstheme="majorBidi"/>
      <w:b/>
      <w:bCs/>
      <w:sz w:val="28"/>
      <w:szCs w:val="28"/>
    </w:rPr>
  </w:style>
  <w:style w:type="paragraph" w:styleId="Heading2">
    <w:name w:val="heading 2"/>
    <w:basedOn w:val="Normal"/>
    <w:next w:val="Normal"/>
    <w:link w:val="Heading2Char"/>
    <w:uiPriority w:val="9"/>
    <w:unhideWhenUsed/>
    <w:qFormat/>
    <w:rsid w:val="006556E1"/>
    <w:pPr>
      <w:keepNext/>
      <w:keepLines/>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0AE9"/>
    <w:pPr>
      <w:ind w:left="720"/>
      <w:contextualSpacing/>
    </w:pPr>
  </w:style>
  <w:style w:type="table" w:styleId="TableGrid">
    <w:name w:val="Table Grid"/>
    <w:basedOn w:val="TableNormal"/>
    <w:uiPriority w:val="59"/>
    <w:rsid w:val="00DF799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link w:val="NoSpacingChar"/>
    <w:uiPriority w:val="1"/>
    <w:qFormat/>
    <w:rsid w:val="004D1BEF"/>
    <w:pPr>
      <w:spacing w:after="0" w:line="240" w:lineRule="auto"/>
    </w:pPr>
    <w:rPr>
      <w:lang w:val="en-US" w:eastAsia="en-US"/>
    </w:rPr>
  </w:style>
  <w:style w:type="character" w:customStyle="1" w:styleId="NoSpacingChar">
    <w:name w:val="No Spacing Char"/>
    <w:basedOn w:val="DefaultParagraphFont"/>
    <w:link w:val="NoSpacing"/>
    <w:uiPriority w:val="1"/>
    <w:rsid w:val="004D1BEF"/>
    <w:rPr>
      <w:lang w:val="en-US" w:eastAsia="en-US"/>
    </w:rPr>
  </w:style>
  <w:style w:type="paragraph" w:styleId="BalloonText">
    <w:name w:val="Balloon Text"/>
    <w:basedOn w:val="Normal"/>
    <w:link w:val="BalloonTextChar"/>
    <w:uiPriority w:val="99"/>
    <w:semiHidden/>
    <w:unhideWhenUsed/>
    <w:rsid w:val="004D1BE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1BEF"/>
    <w:rPr>
      <w:rFonts w:ascii="Tahoma" w:hAnsi="Tahoma" w:cs="Tahoma"/>
      <w:sz w:val="16"/>
      <w:szCs w:val="16"/>
    </w:rPr>
  </w:style>
  <w:style w:type="character" w:customStyle="1" w:styleId="Heading1Char">
    <w:name w:val="Heading 1 Char"/>
    <w:basedOn w:val="DefaultParagraphFont"/>
    <w:link w:val="Heading1"/>
    <w:uiPriority w:val="9"/>
    <w:rsid w:val="00E53DB6"/>
    <w:rPr>
      <w:rFonts w:ascii="Times New Roman" w:eastAsiaTheme="majorEastAsia" w:hAnsi="Times New Roman" w:cstheme="majorBidi"/>
      <w:b/>
      <w:bCs/>
      <w:sz w:val="28"/>
      <w:szCs w:val="28"/>
    </w:rPr>
  </w:style>
  <w:style w:type="character" w:customStyle="1" w:styleId="Heading2Char">
    <w:name w:val="Heading 2 Char"/>
    <w:basedOn w:val="DefaultParagraphFont"/>
    <w:link w:val="Heading2"/>
    <w:uiPriority w:val="9"/>
    <w:rsid w:val="006556E1"/>
    <w:rPr>
      <w:rFonts w:ascii="Times New Roman" w:eastAsiaTheme="majorEastAsia" w:hAnsi="Times New Roman" w:cstheme="majorBidi"/>
      <w:b/>
      <w:bCs/>
      <w:sz w:val="26"/>
      <w:szCs w:val="26"/>
    </w:rPr>
  </w:style>
  <w:style w:type="paragraph" w:styleId="TOCHeading">
    <w:name w:val="TOC Heading"/>
    <w:basedOn w:val="Heading1"/>
    <w:next w:val="Normal"/>
    <w:uiPriority w:val="39"/>
    <w:semiHidden/>
    <w:unhideWhenUsed/>
    <w:qFormat/>
    <w:rsid w:val="000B2A5C"/>
    <w:pPr>
      <w:spacing w:before="480" w:line="276" w:lineRule="auto"/>
      <w:jc w:val="left"/>
      <w:outlineLvl w:val="9"/>
    </w:pPr>
    <w:rPr>
      <w:rFonts w:asciiTheme="majorHAnsi" w:hAnsiTheme="majorHAnsi"/>
      <w:color w:val="365F91" w:themeColor="accent1" w:themeShade="BF"/>
      <w:lang w:val="en-US" w:eastAsia="en-US"/>
    </w:rPr>
  </w:style>
  <w:style w:type="paragraph" w:styleId="TOC1">
    <w:name w:val="toc 1"/>
    <w:basedOn w:val="Normal"/>
    <w:next w:val="Normal"/>
    <w:autoRedefine/>
    <w:uiPriority w:val="39"/>
    <w:unhideWhenUsed/>
    <w:rsid w:val="000B2A5C"/>
    <w:pPr>
      <w:spacing w:after="100"/>
    </w:pPr>
  </w:style>
  <w:style w:type="paragraph" w:styleId="TOC2">
    <w:name w:val="toc 2"/>
    <w:basedOn w:val="Normal"/>
    <w:next w:val="Normal"/>
    <w:autoRedefine/>
    <w:uiPriority w:val="39"/>
    <w:unhideWhenUsed/>
    <w:rsid w:val="000B2A5C"/>
    <w:pPr>
      <w:spacing w:after="100"/>
      <w:ind w:left="240"/>
    </w:pPr>
  </w:style>
  <w:style w:type="character" w:styleId="Hyperlink">
    <w:name w:val="Hyperlink"/>
    <w:basedOn w:val="DefaultParagraphFont"/>
    <w:uiPriority w:val="99"/>
    <w:unhideWhenUsed/>
    <w:rsid w:val="000B2A5C"/>
    <w:rPr>
      <w:color w:val="0000FF" w:themeColor="hyperlink"/>
      <w:u w:val="single"/>
    </w:rPr>
  </w:style>
  <w:style w:type="paragraph" w:styleId="Header">
    <w:name w:val="header"/>
    <w:basedOn w:val="Normal"/>
    <w:link w:val="HeaderChar"/>
    <w:uiPriority w:val="99"/>
    <w:semiHidden/>
    <w:unhideWhenUsed/>
    <w:rsid w:val="000B2A5C"/>
    <w:pPr>
      <w:tabs>
        <w:tab w:val="center" w:pos="4513"/>
        <w:tab w:val="right" w:pos="9026"/>
      </w:tabs>
      <w:spacing w:line="240" w:lineRule="auto"/>
    </w:pPr>
  </w:style>
  <w:style w:type="character" w:customStyle="1" w:styleId="HeaderChar">
    <w:name w:val="Header Char"/>
    <w:basedOn w:val="DefaultParagraphFont"/>
    <w:link w:val="Header"/>
    <w:uiPriority w:val="99"/>
    <w:semiHidden/>
    <w:rsid w:val="000B2A5C"/>
    <w:rPr>
      <w:rFonts w:ascii="Times New Roman" w:hAnsi="Times New Roman"/>
      <w:sz w:val="24"/>
    </w:rPr>
  </w:style>
  <w:style w:type="paragraph" w:styleId="Footer">
    <w:name w:val="footer"/>
    <w:basedOn w:val="Normal"/>
    <w:link w:val="FooterChar"/>
    <w:uiPriority w:val="99"/>
    <w:unhideWhenUsed/>
    <w:rsid w:val="000B2A5C"/>
    <w:pPr>
      <w:tabs>
        <w:tab w:val="center" w:pos="4513"/>
        <w:tab w:val="right" w:pos="9026"/>
      </w:tabs>
      <w:spacing w:line="240" w:lineRule="auto"/>
    </w:pPr>
  </w:style>
  <w:style w:type="character" w:customStyle="1" w:styleId="FooterChar">
    <w:name w:val="Footer Char"/>
    <w:basedOn w:val="DefaultParagraphFont"/>
    <w:link w:val="Footer"/>
    <w:uiPriority w:val="99"/>
    <w:rsid w:val="000B2A5C"/>
    <w:rPr>
      <w:rFonts w:ascii="Times New Roman" w:hAnsi="Times New Roman"/>
      <w:sz w:val="24"/>
    </w:rPr>
  </w:style>
</w:styles>
</file>

<file path=word/webSettings.xml><?xml version="1.0" encoding="utf-8"?>
<w:webSettings xmlns:r="http://schemas.openxmlformats.org/officeDocument/2006/relationships" xmlns:w="http://schemas.openxmlformats.org/wordprocessingml/2006/main">
  <w:divs>
    <w:div w:id="1398088597">
      <w:bodyDiv w:val="1"/>
      <w:marLeft w:val="0"/>
      <w:marRight w:val="0"/>
      <w:marTop w:val="0"/>
      <w:marBottom w:val="0"/>
      <w:divBdr>
        <w:top w:val="none" w:sz="0" w:space="0" w:color="auto"/>
        <w:left w:val="none" w:sz="0" w:space="0" w:color="auto"/>
        <w:bottom w:val="none" w:sz="0" w:space="0" w:color="auto"/>
        <w:right w:val="none" w:sz="0" w:space="0" w:color="auto"/>
      </w:divBdr>
    </w:div>
    <w:div w:id="2042365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jpeg"/><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diagramColors" Target="diagrams/colors1.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QuickStyle" Target="diagrams/quickStyle1.xml"/><Relationship Id="rId5" Type="http://schemas.openxmlformats.org/officeDocument/2006/relationships/settings" Target="settings.xml"/><Relationship Id="rId15" Type="http://schemas.openxmlformats.org/officeDocument/2006/relationships/image" Target="media/image3.png"/><Relationship Id="rId10" Type="http://schemas.openxmlformats.org/officeDocument/2006/relationships/diagramLayout" Target="diagrams/layout1.xml"/><Relationship Id="rId19"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diagramData" Target="diagrams/data1.xml"/><Relationship Id="rId14" Type="http://schemas.openxmlformats.org/officeDocument/2006/relationships/image" Target="media/image2.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9A79FE8-CF8A-4C8C-973C-7B536339577C}"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en-IN"/>
        </a:p>
      </dgm:t>
    </dgm:pt>
    <dgm:pt modelId="{E06101CA-2ED8-4F1E-A63A-898D1BF38701}">
      <dgm:prSet phldrT="[Text]"/>
      <dgm:spPr/>
      <dgm:t>
        <a:bodyPr/>
        <a:lstStyle/>
        <a:p>
          <a:r>
            <a:rPr lang="en-IN"/>
            <a:t>Owner and Managing Director</a:t>
          </a:r>
        </a:p>
      </dgm:t>
    </dgm:pt>
    <dgm:pt modelId="{502FC355-B234-4B73-8AE8-2E9212D8B788}" type="parTrans" cxnId="{C5E65FDA-E379-45C9-8E01-368E679314BF}">
      <dgm:prSet/>
      <dgm:spPr/>
      <dgm:t>
        <a:bodyPr/>
        <a:lstStyle/>
        <a:p>
          <a:endParaRPr lang="en-IN"/>
        </a:p>
      </dgm:t>
    </dgm:pt>
    <dgm:pt modelId="{12BCE0B0-2DDA-49CA-B0AB-3D56FDD2EB40}" type="sibTrans" cxnId="{C5E65FDA-E379-45C9-8E01-368E679314BF}">
      <dgm:prSet/>
      <dgm:spPr/>
      <dgm:t>
        <a:bodyPr/>
        <a:lstStyle/>
        <a:p>
          <a:endParaRPr lang="en-IN"/>
        </a:p>
      </dgm:t>
    </dgm:pt>
    <dgm:pt modelId="{B108B363-AFB3-4E0D-B4D3-DF5A0B2018A6}">
      <dgm:prSet phldrT="[Text]"/>
      <dgm:spPr/>
      <dgm:t>
        <a:bodyPr/>
        <a:lstStyle/>
        <a:p>
          <a:r>
            <a:rPr lang="en-IN"/>
            <a:t>Chief Operations Officer</a:t>
          </a:r>
        </a:p>
      </dgm:t>
    </dgm:pt>
    <dgm:pt modelId="{0554EA93-1F4E-472D-B964-42584E5C4620}" type="parTrans" cxnId="{A8BD3CDA-7DA1-4DC8-988F-709E46F70BB5}">
      <dgm:prSet/>
      <dgm:spPr/>
      <dgm:t>
        <a:bodyPr/>
        <a:lstStyle/>
        <a:p>
          <a:endParaRPr lang="en-IN"/>
        </a:p>
      </dgm:t>
    </dgm:pt>
    <dgm:pt modelId="{3E3C7B00-7BA5-4922-8B98-BD74F4235C45}" type="sibTrans" cxnId="{A8BD3CDA-7DA1-4DC8-988F-709E46F70BB5}">
      <dgm:prSet/>
      <dgm:spPr/>
      <dgm:t>
        <a:bodyPr/>
        <a:lstStyle/>
        <a:p>
          <a:endParaRPr lang="en-IN"/>
        </a:p>
      </dgm:t>
    </dgm:pt>
    <dgm:pt modelId="{D9338621-B8C5-4FD3-B69B-2182BC02AA8C}">
      <dgm:prSet phldrT="[Text]"/>
      <dgm:spPr/>
      <dgm:t>
        <a:bodyPr/>
        <a:lstStyle/>
        <a:p>
          <a:r>
            <a:rPr lang="en-IN"/>
            <a:t>Administration Manager</a:t>
          </a:r>
        </a:p>
      </dgm:t>
    </dgm:pt>
    <dgm:pt modelId="{07B90AC8-6839-4E08-9E1F-FD167B5EDF1E}" type="parTrans" cxnId="{D8538499-6322-435E-A5DE-8DFB2A962F45}">
      <dgm:prSet/>
      <dgm:spPr/>
      <dgm:t>
        <a:bodyPr/>
        <a:lstStyle/>
        <a:p>
          <a:endParaRPr lang="en-IN"/>
        </a:p>
      </dgm:t>
    </dgm:pt>
    <dgm:pt modelId="{6AB65D86-5505-4321-B0DE-E164E9A063F7}" type="sibTrans" cxnId="{D8538499-6322-435E-A5DE-8DFB2A962F45}">
      <dgm:prSet/>
      <dgm:spPr/>
      <dgm:t>
        <a:bodyPr/>
        <a:lstStyle/>
        <a:p>
          <a:endParaRPr lang="en-IN"/>
        </a:p>
      </dgm:t>
    </dgm:pt>
    <dgm:pt modelId="{CC188F54-9578-4ABA-8F19-5DDC47516867}">
      <dgm:prSet phldrT="[Text]"/>
      <dgm:spPr/>
      <dgm:t>
        <a:bodyPr/>
        <a:lstStyle/>
        <a:p>
          <a:r>
            <a:rPr lang="en-IN"/>
            <a:t>Finance Controller</a:t>
          </a:r>
        </a:p>
      </dgm:t>
    </dgm:pt>
    <dgm:pt modelId="{9952D67B-9B13-4EA2-A9C0-E8D7CC12AD2E}" type="parTrans" cxnId="{A82824E6-985E-4EDE-85CC-0A0B56E2AB0A}">
      <dgm:prSet/>
      <dgm:spPr/>
      <dgm:t>
        <a:bodyPr/>
        <a:lstStyle/>
        <a:p>
          <a:endParaRPr lang="en-IN"/>
        </a:p>
      </dgm:t>
    </dgm:pt>
    <dgm:pt modelId="{94C76BEA-9977-4E15-A857-36BBEDFA2FFC}" type="sibTrans" cxnId="{A82824E6-985E-4EDE-85CC-0A0B56E2AB0A}">
      <dgm:prSet/>
      <dgm:spPr/>
      <dgm:t>
        <a:bodyPr/>
        <a:lstStyle/>
        <a:p>
          <a:endParaRPr lang="en-IN"/>
        </a:p>
      </dgm:t>
    </dgm:pt>
    <dgm:pt modelId="{9CCF5A1C-741A-410F-A994-03A809E2F539}">
      <dgm:prSet phldrT="[Text]"/>
      <dgm:spPr/>
      <dgm:t>
        <a:bodyPr/>
        <a:lstStyle/>
        <a:p>
          <a:r>
            <a:rPr lang="en-IN"/>
            <a:t>Chief Marketing Officer</a:t>
          </a:r>
        </a:p>
      </dgm:t>
    </dgm:pt>
    <dgm:pt modelId="{C168360B-9F9E-494A-8634-08C42D0F31F0}" type="parTrans" cxnId="{3F6BDE1E-6C45-41FF-AB0D-3FE8085AE660}">
      <dgm:prSet/>
      <dgm:spPr/>
      <dgm:t>
        <a:bodyPr/>
        <a:lstStyle/>
        <a:p>
          <a:endParaRPr lang="en-IN"/>
        </a:p>
      </dgm:t>
    </dgm:pt>
    <dgm:pt modelId="{156ACA8D-6815-43E7-9250-23E11DB10C32}" type="sibTrans" cxnId="{3F6BDE1E-6C45-41FF-AB0D-3FE8085AE660}">
      <dgm:prSet/>
      <dgm:spPr/>
      <dgm:t>
        <a:bodyPr/>
        <a:lstStyle/>
        <a:p>
          <a:endParaRPr lang="en-IN"/>
        </a:p>
      </dgm:t>
    </dgm:pt>
    <dgm:pt modelId="{0A814A71-3814-490E-89E4-1EE7515DA4F7}">
      <dgm:prSet phldrT="[Text]"/>
      <dgm:spPr/>
      <dgm:t>
        <a:bodyPr/>
        <a:lstStyle/>
        <a:p>
          <a:r>
            <a:rPr lang="en-IN"/>
            <a:t>Business Development Manager</a:t>
          </a:r>
        </a:p>
      </dgm:t>
    </dgm:pt>
    <dgm:pt modelId="{1066DEC6-1E22-4CFC-A103-16F26C2F5C7C}" type="parTrans" cxnId="{EB2A3DB6-91F6-42F0-B6AE-4CA9B14D21D3}">
      <dgm:prSet/>
      <dgm:spPr/>
      <dgm:t>
        <a:bodyPr/>
        <a:lstStyle/>
        <a:p>
          <a:endParaRPr lang="en-IN"/>
        </a:p>
      </dgm:t>
    </dgm:pt>
    <dgm:pt modelId="{F6C9ACDC-6172-448F-BD14-BC3EA1A73FE7}" type="sibTrans" cxnId="{EB2A3DB6-91F6-42F0-B6AE-4CA9B14D21D3}">
      <dgm:prSet/>
      <dgm:spPr/>
      <dgm:t>
        <a:bodyPr/>
        <a:lstStyle/>
        <a:p>
          <a:endParaRPr lang="en-IN"/>
        </a:p>
      </dgm:t>
    </dgm:pt>
    <dgm:pt modelId="{A9003101-D659-44A0-BD6A-12E0D9439081}" type="pres">
      <dgm:prSet presAssocID="{89A79FE8-CF8A-4C8C-973C-7B536339577C}" presName="hierChild1" presStyleCnt="0">
        <dgm:presLayoutVars>
          <dgm:chPref val="1"/>
          <dgm:dir/>
          <dgm:animOne val="branch"/>
          <dgm:animLvl val="lvl"/>
          <dgm:resizeHandles/>
        </dgm:presLayoutVars>
      </dgm:prSet>
      <dgm:spPr/>
    </dgm:pt>
    <dgm:pt modelId="{1DEBFE07-405F-43AD-8809-7549712712C2}" type="pres">
      <dgm:prSet presAssocID="{E06101CA-2ED8-4F1E-A63A-898D1BF38701}" presName="hierRoot1" presStyleCnt="0"/>
      <dgm:spPr/>
    </dgm:pt>
    <dgm:pt modelId="{C3AF04E1-7A95-4F9E-8097-70A41634CE07}" type="pres">
      <dgm:prSet presAssocID="{E06101CA-2ED8-4F1E-A63A-898D1BF38701}" presName="composite" presStyleCnt="0"/>
      <dgm:spPr/>
    </dgm:pt>
    <dgm:pt modelId="{8871CF7B-B2D8-40CD-AADE-231EE5DB8972}" type="pres">
      <dgm:prSet presAssocID="{E06101CA-2ED8-4F1E-A63A-898D1BF38701}" presName="background" presStyleLbl="node0" presStyleIdx="0" presStyleCnt="1"/>
      <dgm:spPr/>
    </dgm:pt>
    <dgm:pt modelId="{B51871C2-A54C-40DD-A76F-94C533EEF739}" type="pres">
      <dgm:prSet presAssocID="{E06101CA-2ED8-4F1E-A63A-898D1BF38701}" presName="text" presStyleLbl="fgAcc0" presStyleIdx="0" presStyleCnt="1">
        <dgm:presLayoutVars>
          <dgm:chPref val="3"/>
        </dgm:presLayoutVars>
      </dgm:prSet>
      <dgm:spPr/>
      <dgm:t>
        <a:bodyPr/>
        <a:lstStyle/>
        <a:p>
          <a:endParaRPr lang="en-IN"/>
        </a:p>
      </dgm:t>
    </dgm:pt>
    <dgm:pt modelId="{322260BE-16C0-4455-8826-265A5AA0FB85}" type="pres">
      <dgm:prSet presAssocID="{E06101CA-2ED8-4F1E-A63A-898D1BF38701}" presName="hierChild2" presStyleCnt="0"/>
      <dgm:spPr/>
    </dgm:pt>
    <dgm:pt modelId="{6AFBB711-D94A-4064-A09A-6DE224EC0727}" type="pres">
      <dgm:prSet presAssocID="{0554EA93-1F4E-472D-B964-42584E5C4620}" presName="Name10" presStyleLbl="parChTrans1D2" presStyleIdx="0" presStyleCnt="2"/>
      <dgm:spPr/>
    </dgm:pt>
    <dgm:pt modelId="{D36D6A4E-6003-4F71-B56B-0B80C7EAB809}" type="pres">
      <dgm:prSet presAssocID="{B108B363-AFB3-4E0D-B4D3-DF5A0B2018A6}" presName="hierRoot2" presStyleCnt="0"/>
      <dgm:spPr/>
    </dgm:pt>
    <dgm:pt modelId="{DB1ABA53-841E-4E75-B7F9-0F42ABD00643}" type="pres">
      <dgm:prSet presAssocID="{B108B363-AFB3-4E0D-B4D3-DF5A0B2018A6}" presName="composite2" presStyleCnt="0"/>
      <dgm:spPr/>
    </dgm:pt>
    <dgm:pt modelId="{2F97B204-1CC6-48B3-B077-3CE0FFF7492B}" type="pres">
      <dgm:prSet presAssocID="{B108B363-AFB3-4E0D-B4D3-DF5A0B2018A6}" presName="background2" presStyleLbl="node2" presStyleIdx="0" presStyleCnt="2"/>
      <dgm:spPr/>
    </dgm:pt>
    <dgm:pt modelId="{E57499FA-8E37-4B73-B6AB-9FD17C794F4C}" type="pres">
      <dgm:prSet presAssocID="{B108B363-AFB3-4E0D-B4D3-DF5A0B2018A6}" presName="text2" presStyleLbl="fgAcc2" presStyleIdx="0" presStyleCnt="2">
        <dgm:presLayoutVars>
          <dgm:chPref val="3"/>
        </dgm:presLayoutVars>
      </dgm:prSet>
      <dgm:spPr/>
      <dgm:t>
        <a:bodyPr/>
        <a:lstStyle/>
        <a:p>
          <a:endParaRPr lang="en-IN"/>
        </a:p>
      </dgm:t>
    </dgm:pt>
    <dgm:pt modelId="{9569853B-35DB-49F9-AF59-1832389099E6}" type="pres">
      <dgm:prSet presAssocID="{B108B363-AFB3-4E0D-B4D3-DF5A0B2018A6}" presName="hierChild3" presStyleCnt="0"/>
      <dgm:spPr/>
    </dgm:pt>
    <dgm:pt modelId="{7A43EB7B-CA96-413B-A354-20E46B8CB146}" type="pres">
      <dgm:prSet presAssocID="{07B90AC8-6839-4E08-9E1F-FD167B5EDF1E}" presName="Name17" presStyleLbl="parChTrans1D3" presStyleIdx="0" presStyleCnt="3"/>
      <dgm:spPr/>
    </dgm:pt>
    <dgm:pt modelId="{EE5FDACD-9634-4BE6-A31E-CC67943946C4}" type="pres">
      <dgm:prSet presAssocID="{D9338621-B8C5-4FD3-B69B-2182BC02AA8C}" presName="hierRoot3" presStyleCnt="0"/>
      <dgm:spPr/>
    </dgm:pt>
    <dgm:pt modelId="{22D43A85-F212-4C31-B929-A76C316D3EC6}" type="pres">
      <dgm:prSet presAssocID="{D9338621-B8C5-4FD3-B69B-2182BC02AA8C}" presName="composite3" presStyleCnt="0"/>
      <dgm:spPr/>
    </dgm:pt>
    <dgm:pt modelId="{2B460028-DF35-4A9E-9552-1E610D5844EB}" type="pres">
      <dgm:prSet presAssocID="{D9338621-B8C5-4FD3-B69B-2182BC02AA8C}" presName="background3" presStyleLbl="node3" presStyleIdx="0" presStyleCnt="3"/>
      <dgm:spPr/>
    </dgm:pt>
    <dgm:pt modelId="{939A01B9-B400-4ED3-811F-DB03B33FBD54}" type="pres">
      <dgm:prSet presAssocID="{D9338621-B8C5-4FD3-B69B-2182BC02AA8C}" presName="text3" presStyleLbl="fgAcc3" presStyleIdx="0" presStyleCnt="3">
        <dgm:presLayoutVars>
          <dgm:chPref val="3"/>
        </dgm:presLayoutVars>
      </dgm:prSet>
      <dgm:spPr/>
      <dgm:t>
        <a:bodyPr/>
        <a:lstStyle/>
        <a:p>
          <a:endParaRPr lang="en-IN"/>
        </a:p>
      </dgm:t>
    </dgm:pt>
    <dgm:pt modelId="{13A64A85-0ACD-48B4-9DFA-C7FC33D35B2D}" type="pres">
      <dgm:prSet presAssocID="{D9338621-B8C5-4FD3-B69B-2182BC02AA8C}" presName="hierChild4" presStyleCnt="0"/>
      <dgm:spPr/>
    </dgm:pt>
    <dgm:pt modelId="{CD49B363-C8AC-44BE-9F93-A83A9DD02A55}" type="pres">
      <dgm:prSet presAssocID="{9952D67B-9B13-4EA2-A9C0-E8D7CC12AD2E}" presName="Name17" presStyleLbl="parChTrans1D3" presStyleIdx="1" presStyleCnt="3"/>
      <dgm:spPr/>
    </dgm:pt>
    <dgm:pt modelId="{4DD6BA88-281D-4362-90F1-73B56091C3C4}" type="pres">
      <dgm:prSet presAssocID="{CC188F54-9578-4ABA-8F19-5DDC47516867}" presName="hierRoot3" presStyleCnt="0"/>
      <dgm:spPr/>
    </dgm:pt>
    <dgm:pt modelId="{A8477720-176E-4633-8919-633DDF91B5C8}" type="pres">
      <dgm:prSet presAssocID="{CC188F54-9578-4ABA-8F19-5DDC47516867}" presName="composite3" presStyleCnt="0"/>
      <dgm:spPr/>
    </dgm:pt>
    <dgm:pt modelId="{E946D955-9B69-49D4-8F42-CA347BA46841}" type="pres">
      <dgm:prSet presAssocID="{CC188F54-9578-4ABA-8F19-5DDC47516867}" presName="background3" presStyleLbl="node3" presStyleIdx="1" presStyleCnt="3"/>
      <dgm:spPr/>
    </dgm:pt>
    <dgm:pt modelId="{87BBC9FE-46C0-44AF-BA91-5C199D0E91B2}" type="pres">
      <dgm:prSet presAssocID="{CC188F54-9578-4ABA-8F19-5DDC47516867}" presName="text3" presStyleLbl="fgAcc3" presStyleIdx="1" presStyleCnt="3">
        <dgm:presLayoutVars>
          <dgm:chPref val="3"/>
        </dgm:presLayoutVars>
      </dgm:prSet>
      <dgm:spPr/>
      <dgm:t>
        <a:bodyPr/>
        <a:lstStyle/>
        <a:p>
          <a:endParaRPr lang="en-IN"/>
        </a:p>
      </dgm:t>
    </dgm:pt>
    <dgm:pt modelId="{0F84390D-A35B-49E2-AD20-70B48A51E8DA}" type="pres">
      <dgm:prSet presAssocID="{CC188F54-9578-4ABA-8F19-5DDC47516867}" presName="hierChild4" presStyleCnt="0"/>
      <dgm:spPr/>
    </dgm:pt>
    <dgm:pt modelId="{65F6B045-AC8A-4642-B491-188A3B192E65}" type="pres">
      <dgm:prSet presAssocID="{C168360B-9F9E-494A-8634-08C42D0F31F0}" presName="Name10" presStyleLbl="parChTrans1D2" presStyleIdx="1" presStyleCnt="2"/>
      <dgm:spPr/>
    </dgm:pt>
    <dgm:pt modelId="{F7E22F5E-BFDD-4E52-A8E5-A138B4060F49}" type="pres">
      <dgm:prSet presAssocID="{9CCF5A1C-741A-410F-A994-03A809E2F539}" presName="hierRoot2" presStyleCnt="0"/>
      <dgm:spPr/>
    </dgm:pt>
    <dgm:pt modelId="{3D9D99CB-7953-4D4D-AC86-9C56DDDB003C}" type="pres">
      <dgm:prSet presAssocID="{9CCF5A1C-741A-410F-A994-03A809E2F539}" presName="composite2" presStyleCnt="0"/>
      <dgm:spPr/>
    </dgm:pt>
    <dgm:pt modelId="{86DEDD26-7F7E-4455-8F6D-268F2FD04564}" type="pres">
      <dgm:prSet presAssocID="{9CCF5A1C-741A-410F-A994-03A809E2F539}" presName="background2" presStyleLbl="node2" presStyleIdx="1" presStyleCnt="2"/>
      <dgm:spPr/>
    </dgm:pt>
    <dgm:pt modelId="{62DB324B-AE99-4174-A028-2D64EE80CD60}" type="pres">
      <dgm:prSet presAssocID="{9CCF5A1C-741A-410F-A994-03A809E2F539}" presName="text2" presStyleLbl="fgAcc2" presStyleIdx="1" presStyleCnt="2">
        <dgm:presLayoutVars>
          <dgm:chPref val="3"/>
        </dgm:presLayoutVars>
      </dgm:prSet>
      <dgm:spPr/>
      <dgm:t>
        <a:bodyPr/>
        <a:lstStyle/>
        <a:p>
          <a:endParaRPr lang="en-IN"/>
        </a:p>
      </dgm:t>
    </dgm:pt>
    <dgm:pt modelId="{C0EDD35C-F027-455C-9018-6DED3F0CB486}" type="pres">
      <dgm:prSet presAssocID="{9CCF5A1C-741A-410F-A994-03A809E2F539}" presName="hierChild3" presStyleCnt="0"/>
      <dgm:spPr/>
    </dgm:pt>
    <dgm:pt modelId="{9CFA1183-4E88-4727-A02C-DE0C7E28031F}" type="pres">
      <dgm:prSet presAssocID="{1066DEC6-1E22-4CFC-A103-16F26C2F5C7C}" presName="Name17" presStyleLbl="parChTrans1D3" presStyleIdx="2" presStyleCnt="3"/>
      <dgm:spPr/>
    </dgm:pt>
    <dgm:pt modelId="{38545347-E666-4DDC-B2AF-6C27F42A07A0}" type="pres">
      <dgm:prSet presAssocID="{0A814A71-3814-490E-89E4-1EE7515DA4F7}" presName="hierRoot3" presStyleCnt="0"/>
      <dgm:spPr/>
    </dgm:pt>
    <dgm:pt modelId="{85EC7B2D-7814-45B8-8F71-B49A45073BCC}" type="pres">
      <dgm:prSet presAssocID="{0A814A71-3814-490E-89E4-1EE7515DA4F7}" presName="composite3" presStyleCnt="0"/>
      <dgm:spPr/>
    </dgm:pt>
    <dgm:pt modelId="{9DA6D369-3DFD-4492-B193-E05E6414DB0F}" type="pres">
      <dgm:prSet presAssocID="{0A814A71-3814-490E-89E4-1EE7515DA4F7}" presName="background3" presStyleLbl="node3" presStyleIdx="2" presStyleCnt="3"/>
      <dgm:spPr/>
    </dgm:pt>
    <dgm:pt modelId="{E49CCA1F-EDE1-4D6F-8DF1-8245D817A3C1}" type="pres">
      <dgm:prSet presAssocID="{0A814A71-3814-490E-89E4-1EE7515DA4F7}" presName="text3" presStyleLbl="fgAcc3" presStyleIdx="2" presStyleCnt="3">
        <dgm:presLayoutVars>
          <dgm:chPref val="3"/>
        </dgm:presLayoutVars>
      </dgm:prSet>
      <dgm:spPr/>
      <dgm:t>
        <a:bodyPr/>
        <a:lstStyle/>
        <a:p>
          <a:endParaRPr lang="en-IN"/>
        </a:p>
      </dgm:t>
    </dgm:pt>
    <dgm:pt modelId="{1048AE21-D727-4B9C-9600-1D879A9EC840}" type="pres">
      <dgm:prSet presAssocID="{0A814A71-3814-490E-89E4-1EE7515DA4F7}" presName="hierChild4" presStyleCnt="0"/>
      <dgm:spPr/>
    </dgm:pt>
  </dgm:ptLst>
  <dgm:cxnLst>
    <dgm:cxn modelId="{A8BD3CDA-7DA1-4DC8-988F-709E46F70BB5}" srcId="{E06101CA-2ED8-4F1E-A63A-898D1BF38701}" destId="{B108B363-AFB3-4E0D-B4D3-DF5A0B2018A6}" srcOrd="0" destOrd="0" parTransId="{0554EA93-1F4E-472D-B964-42584E5C4620}" sibTransId="{3E3C7B00-7BA5-4922-8B98-BD74F4235C45}"/>
    <dgm:cxn modelId="{FD9EF5A2-AB74-4992-A1FF-9CB51DEFE8A6}" type="presOf" srcId="{D9338621-B8C5-4FD3-B69B-2182BC02AA8C}" destId="{939A01B9-B400-4ED3-811F-DB03B33FBD54}" srcOrd="0" destOrd="0" presId="urn:microsoft.com/office/officeart/2005/8/layout/hierarchy1"/>
    <dgm:cxn modelId="{C5E65FDA-E379-45C9-8E01-368E679314BF}" srcId="{89A79FE8-CF8A-4C8C-973C-7B536339577C}" destId="{E06101CA-2ED8-4F1E-A63A-898D1BF38701}" srcOrd="0" destOrd="0" parTransId="{502FC355-B234-4B73-8AE8-2E9212D8B788}" sibTransId="{12BCE0B0-2DDA-49CA-B0AB-3D56FDD2EB40}"/>
    <dgm:cxn modelId="{8BF67EF6-5E77-4C89-898B-26AE518EF66F}" type="presOf" srcId="{C168360B-9F9E-494A-8634-08C42D0F31F0}" destId="{65F6B045-AC8A-4642-B491-188A3B192E65}" srcOrd="0" destOrd="0" presId="urn:microsoft.com/office/officeart/2005/8/layout/hierarchy1"/>
    <dgm:cxn modelId="{B0DF0070-5E1F-41F0-98F3-F737E672CBBA}" type="presOf" srcId="{9CCF5A1C-741A-410F-A994-03A809E2F539}" destId="{62DB324B-AE99-4174-A028-2D64EE80CD60}" srcOrd="0" destOrd="0" presId="urn:microsoft.com/office/officeart/2005/8/layout/hierarchy1"/>
    <dgm:cxn modelId="{D8538499-6322-435E-A5DE-8DFB2A962F45}" srcId="{B108B363-AFB3-4E0D-B4D3-DF5A0B2018A6}" destId="{D9338621-B8C5-4FD3-B69B-2182BC02AA8C}" srcOrd="0" destOrd="0" parTransId="{07B90AC8-6839-4E08-9E1F-FD167B5EDF1E}" sibTransId="{6AB65D86-5505-4321-B0DE-E164E9A063F7}"/>
    <dgm:cxn modelId="{A835F515-9B66-4F52-A87A-1CD4CB19E4E8}" type="presOf" srcId="{B108B363-AFB3-4E0D-B4D3-DF5A0B2018A6}" destId="{E57499FA-8E37-4B73-B6AB-9FD17C794F4C}" srcOrd="0" destOrd="0" presId="urn:microsoft.com/office/officeart/2005/8/layout/hierarchy1"/>
    <dgm:cxn modelId="{3F6BDE1E-6C45-41FF-AB0D-3FE8085AE660}" srcId="{E06101CA-2ED8-4F1E-A63A-898D1BF38701}" destId="{9CCF5A1C-741A-410F-A994-03A809E2F539}" srcOrd="1" destOrd="0" parTransId="{C168360B-9F9E-494A-8634-08C42D0F31F0}" sibTransId="{156ACA8D-6815-43E7-9250-23E11DB10C32}"/>
    <dgm:cxn modelId="{DE94A55D-CEE6-4A45-8207-606FCF96DC4E}" type="presOf" srcId="{E06101CA-2ED8-4F1E-A63A-898D1BF38701}" destId="{B51871C2-A54C-40DD-A76F-94C533EEF739}" srcOrd="0" destOrd="0" presId="urn:microsoft.com/office/officeart/2005/8/layout/hierarchy1"/>
    <dgm:cxn modelId="{A4C83606-D86C-46A3-A340-A364D8EC9A15}" type="presOf" srcId="{CC188F54-9578-4ABA-8F19-5DDC47516867}" destId="{87BBC9FE-46C0-44AF-BA91-5C199D0E91B2}" srcOrd="0" destOrd="0" presId="urn:microsoft.com/office/officeart/2005/8/layout/hierarchy1"/>
    <dgm:cxn modelId="{450C1F35-AB3E-4854-8FDC-508824B89918}" type="presOf" srcId="{0554EA93-1F4E-472D-B964-42584E5C4620}" destId="{6AFBB711-D94A-4064-A09A-6DE224EC0727}" srcOrd="0" destOrd="0" presId="urn:microsoft.com/office/officeart/2005/8/layout/hierarchy1"/>
    <dgm:cxn modelId="{16961A37-E64F-4CD4-ACF8-C6357B4C460C}" type="presOf" srcId="{1066DEC6-1E22-4CFC-A103-16F26C2F5C7C}" destId="{9CFA1183-4E88-4727-A02C-DE0C7E28031F}" srcOrd="0" destOrd="0" presId="urn:microsoft.com/office/officeart/2005/8/layout/hierarchy1"/>
    <dgm:cxn modelId="{3DFB6479-6E9C-4B8B-9881-2EFFF17A6255}" type="presOf" srcId="{07B90AC8-6839-4E08-9E1F-FD167B5EDF1E}" destId="{7A43EB7B-CA96-413B-A354-20E46B8CB146}" srcOrd="0" destOrd="0" presId="urn:microsoft.com/office/officeart/2005/8/layout/hierarchy1"/>
    <dgm:cxn modelId="{EB2A3DB6-91F6-42F0-B6AE-4CA9B14D21D3}" srcId="{9CCF5A1C-741A-410F-A994-03A809E2F539}" destId="{0A814A71-3814-490E-89E4-1EE7515DA4F7}" srcOrd="0" destOrd="0" parTransId="{1066DEC6-1E22-4CFC-A103-16F26C2F5C7C}" sibTransId="{F6C9ACDC-6172-448F-BD14-BC3EA1A73FE7}"/>
    <dgm:cxn modelId="{F1F2D83E-BCFE-4830-B2CE-E703278E0020}" type="presOf" srcId="{89A79FE8-CF8A-4C8C-973C-7B536339577C}" destId="{A9003101-D659-44A0-BD6A-12E0D9439081}" srcOrd="0" destOrd="0" presId="urn:microsoft.com/office/officeart/2005/8/layout/hierarchy1"/>
    <dgm:cxn modelId="{30CC26CF-AED3-4321-BD1A-7A50FD136D04}" type="presOf" srcId="{9952D67B-9B13-4EA2-A9C0-E8D7CC12AD2E}" destId="{CD49B363-C8AC-44BE-9F93-A83A9DD02A55}" srcOrd="0" destOrd="0" presId="urn:microsoft.com/office/officeart/2005/8/layout/hierarchy1"/>
    <dgm:cxn modelId="{CD1E79AD-AA2D-44DE-A395-66CC84C6D3C6}" type="presOf" srcId="{0A814A71-3814-490E-89E4-1EE7515DA4F7}" destId="{E49CCA1F-EDE1-4D6F-8DF1-8245D817A3C1}" srcOrd="0" destOrd="0" presId="urn:microsoft.com/office/officeart/2005/8/layout/hierarchy1"/>
    <dgm:cxn modelId="{A82824E6-985E-4EDE-85CC-0A0B56E2AB0A}" srcId="{B108B363-AFB3-4E0D-B4D3-DF5A0B2018A6}" destId="{CC188F54-9578-4ABA-8F19-5DDC47516867}" srcOrd="1" destOrd="0" parTransId="{9952D67B-9B13-4EA2-A9C0-E8D7CC12AD2E}" sibTransId="{94C76BEA-9977-4E15-A857-36BBEDFA2FFC}"/>
    <dgm:cxn modelId="{F7CB9E05-1E83-4E08-A32A-BC94AAD4FC09}" type="presParOf" srcId="{A9003101-D659-44A0-BD6A-12E0D9439081}" destId="{1DEBFE07-405F-43AD-8809-7549712712C2}" srcOrd="0" destOrd="0" presId="urn:microsoft.com/office/officeart/2005/8/layout/hierarchy1"/>
    <dgm:cxn modelId="{5064B8FB-4763-4676-91E8-F4987E8C52DE}" type="presParOf" srcId="{1DEBFE07-405F-43AD-8809-7549712712C2}" destId="{C3AF04E1-7A95-4F9E-8097-70A41634CE07}" srcOrd="0" destOrd="0" presId="urn:microsoft.com/office/officeart/2005/8/layout/hierarchy1"/>
    <dgm:cxn modelId="{85853CE2-A6DD-49E9-8FE0-D58F36B2966A}" type="presParOf" srcId="{C3AF04E1-7A95-4F9E-8097-70A41634CE07}" destId="{8871CF7B-B2D8-40CD-AADE-231EE5DB8972}" srcOrd="0" destOrd="0" presId="urn:microsoft.com/office/officeart/2005/8/layout/hierarchy1"/>
    <dgm:cxn modelId="{F387BD70-91C5-467E-8C74-E0D48962489F}" type="presParOf" srcId="{C3AF04E1-7A95-4F9E-8097-70A41634CE07}" destId="{B51871C2-A54C-40DD-A76F-94C533EEF739}" srcOrd="1" destOrd="0" presId="urn:microsoft.com/office/officeart/2005/8/layout/hierarchy1"/>
    <dgm:cxn modelId="{649A75DC-9687-4B43-B1CD-F3493F939E5C}" type="presParOf" srcId="{1DEBFE07-405F-43AD-8809-7549712712C2}" destId="{322260BE-16C0-4455-8826-265A5AA0FB85}" srcOrd="1" destOrd="0" presId="urn:microsoft.com/office/officeart/2005/8/layout/hierarchy1"/>
    <dgm:cxn modelId="{E015C5CA-BEBF-4F38-8A81-46F806D3F8B5}" type="presParOf" srcId="{322260BE-16C0-4455-8826-265A5AA0FB85}" destId="{6AFBB711-D94A-4064-A09A-6DE224EC0727}" srcOrd="0" destOrd="0" presId="urn:microsoft.com/office/officeart/2005/8/layout/hierarchy1"/>
    <dgm:cxn modelId="{6E07EE2D-78B1-4F35-AE55-1E08D9A16534}" type="presParOf" srcId="{322260BE-16C0-4455-8826-265A5AA0FB85}" destId="{D36D6A4E-6003-4F71-B56B-0B80C7EAB809}" srcOrd="1" destOrd="0" presId="urn:microsoft.com/office/officeart/2005/8/layout/hierarchy1"/>
    <dgm:cxn modelId="{771E6A8A-0D94-47C4-B42F-DFCB24B51CD3}" type="presParOf" srcId="{D36D6A4E-6003-4F71-B56B-0B80C7EAB809}" destId="{DB1ABA53-841E-4E75-B7F9-0F42ABD00643}" srcOrd="0" destOrd="0" presId="urn:microsoft.com/office/officeart/2005/8/layout/hierarchy1"/>
    <dgm:cxn modelId="{072BD441-7139-481B-907D-B36FC939BFDC}" type="presParOf" srcId="{DB1ABA53-841E-4E75-B7F9-0F42ABD00643}" destId="{2F97B204-1CC6-48B3-B077-3CE0FFF7492B}" srcOrd="0" destOrd="0" presId="urn:microsoft.com/office/officeart/2005/8/layout/hierarchy1"/>
    <dgm:cxn modelId="{8F905017-0D16-4ACB-8A98-0AFB5FFB56A7}" type="presParOf" srcId="{DB1ABA53-841E-4E75-B7F9-0F42ABD00643}" destId="{E57499FA-8E37-4B73-B6AB-9FD17C794F4C}" srcOrd="1" destOrd="0" presId="urn:microsoft.com/office/officeart/2005/8/layout/hierarchy1"/>
    <dgm:cxn modelId="{3397781D-ADF1-4500-9D07-BFCBD0755BBA}" type="presParOf" srcId="{D36D6A4E-6003-4F71-B56B-0B80C7EAB809}" destId="{9569853B-35DB-49F9-AF59-1832389099E6}" srcOrd="1" destOrd="0" presId="urn:microsoft.com/office/officeart/2005/8/layout/hierarchy1"/>
    <dgm:cxn modelId="{048C6E2B-8A64-46F5-B0CD-749525FA7C31}" type="presParOf" srcId="{9569853B-35DB-49F9-AF59-1832389099E6}" destId="{7A43EB7B-CA96-413B-A354-20E46B8CB146}" srcOrd="0" destOrd="0" presId="urn:microsoft.com/office/officeart/2005/8/layout/hierarchy1"/>
    <dgm:cxn modelId="{48F12DEF-388F-439B-A1FA-DCE8BDB9C9AE}" type="presParOf" srcId="{9569853B-35DB-49F9-AF59-1832389099E6}" destId="{EE5FDACD-9634-4BE6-A31E-CC67943946C4}" srcOrd="1" destOrd="0" presId="urn:microsoft.com/office/officeart/2005/8/layout/hierarchy1"/>
    <dgm:cxn modelId="{E8A9F787-3554-4267-AE62-7DB6C312379A}" type="presParOf" srcId="{EE5FDACD-9634-4BE6-A31E-CC67943946C4}" destId="{22D43A85-F212-4C31-B929-A76C316D3EC6}" srcOrd="0" destOrd="0" presId="urn:microsoft.com/office/officeart/2005/8/layout/hierarchy1"/>
    <dgm:cxn modelId="{558D194C-9BF4-4CBB-8CE7-A21527CD5064}" type="presParOf" srcId="{22D43A85-F212-4C31-B929-A76C316D3EC6}" destId="{2B460028-DF35-4A9E-9552-1E610D5844EB}" srcOrd="0" destOrd="0" presId="urn:microsoft.com/office/officeart/2005/8/layout/hierarchy1"/>
    <dgm:cxn modelId="{9A1ACE51-1E5B-48D5-87D5-B904D3C28DD8}" type="presParOf" srcId="{22D43A85-F212-4C31-B929-A76C316D3EC6}" destId="{939A01B9-B400-4ED3-811F-DB03B33FBD54}" srcOrd="1" destOrd="0" presId="urn:microsoft.com/office/officeart/2005/8/layout/hierarchy1"/>
    <dgm:cxn modelId="{06166A01-6850-4D3E-87AE-BEF47CAD231D}" type="presParOf" srcId="{EE5FDACD-9634-4BE6-A31E-CC67943946C4}" destId="{13A64A85-0ACD-48B4-9DFA-C7FC33D35B2D}" srcOrd="1" destOrd="0" presId="urn:microsoft.com/office/officeart/2005/8/layout/hierarchy1"/>
    <dgm:cxn modelId="{F04E54C2-EB56-4635-BCEA-C765ED553349}" type="presParOf" srcId="{9569853B-35DB-49F9-AF59-1832389099E6}" destId="{CD49B363-C8AC-44BE-9F93-A83A9DD02A55}" srcOrd="2" destOrd="0" presId="urn:microsoft.com/office/officeart/2005/8/layout/hierarchy1"/>
    <dgm:cxn modelId="{14644C61-EC92-42C9-9D8E-BCCBF53E64DA}" type="presParOf" srcId="{9569853B-35DB-49F9-AF59-1832389099E6}" destId="{4DD6BA88-281D-4362-90F1-73B56091C3C4}" srcOrd="3" destOrd="0" presId="urn:microsoft.com/office/officeart/2005/8/layout/hierarchy1"/>
    <dgm:cxn modelId="{4295F526-4681-4873-A24B-6646D74A4D19}" type="presParOf" srcId="{4DD6BA88-281D-4362-90F1-73B56091C3C4}" destId="{A8477720-176E-4633-8919-633DDF91B5C8}" srcOrd="0" destOrd="0" presId="urn:microsoft.com/office/officeart/2005/8/layout/hierarchy1"/>
    <dgm:cxn modelId="{A217ED73-AF76-4735-98CF-2E359844DA97}" type="presParOf" srcId="{A8477720-176E-4633-8919-633DDF91B5C8}" destId="{E946D955-9B69-49D4-8F42-CA347BA46841}" srcOrd="0" destOrd="0" presId="urn:microsoft.com/office/officeart/2005/8/layout/hierarchy1"/>
    <dgm:cxn modelId="{37EBA595-6BE5-4623-ADD5-A0951622C1DA}" type="presParOf" srcId="{A8477720-176E-4633-8919-633DDF91B5C8}" destId="{87BBC9FE-46C0-44AF-BA91-5C199D0E91B2}" srcOrd="1" destOrd="0" presId="urn:microsoft.com/office/officeart/2005/8/layout/hierarchy1"/>
    <dgm:cxn modelId="{EF5AA9B0-E405-4ADB-BCC8-806E9F19BEDA}" type="presParOf" srcId="{4DD6BA88-281D-4362-90F1-73B56091C3C4}" destId="{0F84390D-A35B-49E2-AD20-70B48A51E8DA}" srcOrd="1" destOrd="0" presId="urn:microsoft.com/office/officeart/2005/8/layout/hierarchy1"/>
    <dgm:cxn modelId="{F0FBAC17-CAE8-4946-89C5-3DD187C9B1B5}" type="presParOf" srcId="{322260BE-16C0-4455-8826-265A5AA0FB85}" destId="{65F6B045-AC8A-4642-B491-188A3B192E65}" srcOrd="2" destOrd="0" presId="urn:microsoft.com/office/officeart/2005/8/layout/hierarchy1"/>
    <dgm:cxn modelId="{F1A1D8BF-4534-451B-94E7-327246C1B83C}" type="presParOf" srcId="{322260BE-16C0-4455-8826-265A5AA0FB85}" destId="{F7E22F5E-BFDD-4E52-A8E5-A138B4060F49}" srcOrd="3" destOrd="0" presId="urn:microsoft.com/office/officeart/2005/8/layout/hierarchy1"/>
    <dgm:cxn modelId="{AB59D3DB-D234-46C3-B77F-3BC3228B08DF}" type="presParOf" srcId="{F7E22F5E-BFDD-4E52-A8E5-A138B4060F49}" destId="{3D9D99CB-7953-4D4D-AC86-9C56DDDB003C}" srcOrd="0" destOrd="0" presId="urn:microsoft.com/office/officeart/2005/8/layout/hierarchy1"/>
    <dgm:cxn modelId="{C6F5A2DC-930F-4993-B6CA-697F718E2E9B}" type="presParOf" srcId="{3D9D99CB-7953-4D4D-AC86-9C56DDDB003C}" destId="{86DEDD26-7F7E-4455-8F6D-268F2FD04564}" srcOrd="0" destOrd="0" presId="urn:microsoft.com/office/officeart/2005/8/layout/hierarchy1"/>
    <dgm:cxn modelId="{1F1462EE-AF28-429B-B3DC-F19BBA919743}" type="presParOf" srcId="{3D9D99CB-7953-4D4D-AC86-9C56DDDB003C}" destId="{62DB324B-AE99-4174-A028-2D64EE80CD60}" srcOrd="1" destOrd="0" presId="urn:microsoft.com/office/officeart/2005/8/layout/hierarchy1"/>
    <dgm:cxn modelId="{C161D048-BE22-4B39-804C-E8D990E31706}" type="presParOf" srcId="{F7E22F5E-BFDD-4E52-A8E5-A138B4060F49}" destId="{C0EDD35C-F027-455C-9018-6DED3F0CB486}" srcOrd="1" destOrd="0" presId="urn:microsoft.com/office/officeart/2005/8/layout/hierarchy1"/>
    <dgm:cxn modelId="{184A536F-0837-4662-827A-DB74D50A612B}" type="presParOf" srcId="{C0EDD35C-F027-455C-9018-6DED3F0CB486}" destId="{9CFA1183-4E88-4727-A02C-DE0C7E28031F}" srcOrd="0" destOrd="0" presId="urn:microsoft.com/office/officeart/2005/8/layout/hierarchy1"/>
    <dgm:cxn modelId="{79725BEB-972A-4EAF-9B82-018AB4EB0EFE}" type="presParOf" srcId="{C0EDD35C-F027-455C-9018-6DED3F0CB486}" destId="{38545347-E666-4DDC-B2AF-6C27F42A07A0}" srcOrd="1" destOrd="0" presId="urn:microsoft.com/office/officeart/2005/8/layout/hierarchy1"/>
    <dgm:cxn modelId="{448E0BB1-DF1B-47FD-A954-EBA1B93B2068}" type="presParOf" srcId="{38545347-E666-4DDC-B2AF-6C27F42A07A0}" destId="{85EC7B2D-7814-45B8-8F71-B49A45073BCC}" srcOrd="0" destOrd="0" presId="urn:microsoft.com/office/officeart/2005/8/layout/hierarchy1"/>
    <dgm:cxn modelId="{DC9C4BC0-405A-45B2-9846-145AA1793BBE}" type="presParOf" srcId="{85EC7B2D-7814-45B8-8F71-B49A45073BCC}" destId="{9DA6D369-3DFD-4492-B193-E05E6414DB0F}" srcOrd="0" destOrd="0" presId="urn:microsoft.com/office/officeart/2005/8/layout/hierarchy1"/>
    <dgm:cxn modelId="{453CE0A1-70E9-46EF-B199-BA3C8BC748E3}" type="presParOf" srcId="{85EC7B2D-7814-45B8-8F71-B49A45073BCC}" destId="{E49CCA1F-EDE1-4D6F-8DF1-8245D817A3C1}" srcOrd="1" destOrd="0" presId="urn:microsoft.com/office/officeart/2005/8/layout/hierarchy1"/>
    <dgm:cxn modelId="{6264076A-0B6E-4CA5-95A9-B4DF9807BBB0}" type="presParOf" srcId="{38545347-E666-4DDC-B2AF-6C27F42A07A0}" destId="{1048AE21-D727-4B9C-9600-1D879A9EC840}" srcOrd="1" destOrd="0" presId="urn:microsoft.com/office/officeart/2005/8/layout/hierarchy1"/>
  </dgm:cxnLst>
  <dgm:bg/>
  <dgm:whole/>
</dgm:dataModel>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F27588"/>
    <w:rsid w:val="001375E8"/>
    <w:rsid w:val="005337AC"/>
    <w:rsid w:val="00AF2B2C"/>
    <w:rsid w:val="00D3768E"/>
    <w:rsid w:val="00DF3BCF"/>
    <w:rsid w:val="00F27588"/>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3BC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E8D1AD1E09E470A85391A7559C51E5E">
    <w:name w:val="BE8D1AD1E09E470A85391A7559C51E5E"/>
    <w:rsid w:val="00F27588"/>
  </w:style>
  <w:style w:type="paragraph" w:customStyle="1" w:styleId="D3079C2B98304A28866E46024C463C77">
    <w:name w:val="D3079C2B98304A28866E46024C463C77"/>
    <w:rsid w:val="00F27588"/>
  </w:style>
  <w:style w:type="paragraph" w:customStyle="1" w:styleId="CDB3B2E714DC4A0AA73EFD022A12721C">
    <w:name w:val="CDB3B2E714DC4A0AA73EFD022A12721C"/>
    <w:rsid w:val="00F27588"/>
  </w:style>
  <w:style w:type="paragraph" w:customStyle="1" w:styleId="842903FA884F4A51BC81AF4199C19010">
    <w:name w:val="842903FA884F4A51BC81AF4199C19010"/>
    <w:rsid w:val="00F27588"/>
  </w:style>
  <w:style w:type="paragraph" w:customStyle="1" w:styleId="898E791B6DEB430CB3304AD0ECCF1C57">
    <w:name w:val="898E791B6DEB430CB3304AD0ECCF1C57"/>
    <w:rsid w:val="00F27588"/>
  </w:style>
  <w:style w:type="paragraph" w:customStyle="1" w:styleId="94D7F61B54D84CE588C63324E8FDDB16">
    <w:name w:val="94D7F61B54D84CE588C63324E8FDDB16"/>
    <w:rsid w:val="00F27588"/>
  </w:style>
  <w:style w:type="paragraph" w:customStyle="1" w:styleId="ECDE7D0BA2AC44A29AE54D4C3BC0A703">
    <w:name w:val="ECDE7D0BA2AC44A29AE54D4C3BC0A703"/>
    <w:rsid w:val="00F27588"/>
  </w:style>
  <w:style w:type="paragraph" w:customStyle="1" w:styleId="AA6899B184714038BB0420B9F786E929">
    <w:name w:val="AA6899B184714038BB0420B9F786E929"/>
    <w:rsid w:val="00F27588"/>
  </w:style>
  <w:style w:type="paragraph" w:customStyle="1" w:styleId="AA8A6BAD463C40FCB742B443DF7E9BFD">
    <w:name w:val="AA8A6BAD463C40FCB742B443DF7E9BFD"/>
    <w:rsid w:val="00F27588"/>
  </w:style>
  <w:style w:type="paragraph" w:customStyle="1" w:styleId="7937F4FCF72D422788BB982BD9C82687">
    <w:name w:val="7937F4FCF72D422788BB982BD9C82687"/>
    <w:rsid w:val="00F27588"/>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2017-06-02T00:00:00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A49B949-7EDF-482C-8EA5-F6DC4957CF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1552</TotalTime>
  <Pages>18</Pages>
  <Words>2799</Words>
  <Characters>15960</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Business Proposal</vt:lpstr>
    </vt:vector>
  </TitlesOfParts>
  <Company>Indo-Canadian fast food restaurant</Company>
  <LinksUpToDate>false</LinksUpToDate>
  <CharactersWithSpaces>18722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Proposal</dc:title>
  <dc:subject>Fast Food Restaurant Venture</dc:subject>
  <dc:creator>Name of the Student</dc:creator>
  <cp:keywords/>
  <dc:description/>
  <cp:lastModifiedBy>Hp</cp:lastModifiedBy>
  <cp:revision>51</cp:revision>
  <dcterms:created xsi:type="dcterms:W3CDTF">2017-05-27T12:54:00Z</dcterms:created>
  <dcterms:modified xsi:type="dcterms:W3CDTF">2017-06-05T03:05:00Z</dcterms:modified>
</cp:coreProperties>
</file>